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11.jpeg" ContentType="image/jpeg"/>
  <Override PartName="/word/media/image4.png" ContentType="image/png"/>
  <Override PartName="/word/media/image6.jpeg" ContentType="image/jpeg"/>
  <Override PartName="/word/media/image3.jpeg" ContentType="image/jpeg"/>
  <Override PartName="/word/media/image1.jpeg" ContentType="image/jpeg"/>
  <Override PartName="/word/media/image5.png" ContentType="image/png"/>
  <Override PartName="/word/media/image9.jpeg" ContentType="image/jpeg"/>
  <Override PartName="/word/media/image2.png" ContentType="image/png"/>
  <Override PartName="/word/media/image7.jpeg" ContentType="image/jpeg"/>
  <Override PartName="/word/media/image8.jpeg" ContentType="image/jpeg"/>
  <Override PartName="/word/media/image10.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rodtekst"/>
        <w:rPr>
          <w:rFonts w:ascii="NanumBarunGothic" w:hAnsi="NanumBarunGothic"/>
          <w:lang w:val="nb-NO" w:bidi="ar-SA"/>
        </w:rPr>
      </w:pPr>
      <w:r>
        <w:rPr>
          <w:rFonts w:ascii="NanumBarunGothic" w:hAnsi="NanumBarunGothic"/>
          <w:lang w:val="nb-NO" w:bidi="ar-SA"/>
        </w:rPr>
        <w:drawing>
          <wp:anchor behindDoc="1" distT="0" distB="0" distL="0" distR="0" simplePos="0" locked="0" layoutInCell="1" allowOverlap="1" relativeHeight="3">
            <wp:simplePos x="0" y="0"/>
            <wp:positionH relativeFrom="column">
              <wp:align>center</wp:align>
            </wp:positionH>
            <wp:positionV relativeFrom="paragraph">
              <wp:align>top</wp:align>
            </wp:positionV>
            <wp:extent cx="7533640" cy="10662920"/>
            <wp:effectExtent l="0" t="0" r="0" b="0"/>
            <wp:wrapNone/>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2257" r="0" b="0"/>
                    <a:stretch>
                      <a:fillRect/>
                    </a:stretch>
                  </pic:blipFill>
                  <pic:spPr bwMode="auto">
                    <a:xfrm>
                      <a:off x="0" y="0"/>
                      <a:ext cx="7533640" cy="10662920"/>
                    </a:xfrm>
                    <a:prstGeom prst="rect">
                      <a:avLst/>
                    </a:prstGeom>
                  </pic:spPr>
                </pic:pic>
              </a:graphicData>
            </a:graphic>
          </wp:anchor>
        </w:drawing>
      </w:r>
    </w:p>
    <w:p>
      <w:pPr>
        <w:pStyle w:val="Normal"/>
        <w:spacing w:lineRule="auto" w:line="360" w:before="0" w:after="0"/>
        <w:jc w:val="center"/>
        <w:rPr>
          <w:rFonts w:ascii="NanumBarunGothic" w:hAnsi="NanumBarunGothic"/>
          <w:lang w:val="nb-NO" w:bidi="ar-SA"/>
        </w:rPr>
      </w:pPr>
      <w:r>
        <w:rPr>
          <w:rFonts w:ascii="NanumBarunGothic" w:hAnsi="NanumBarunGothic"/>
          <w:lang w:val="nb-NO" w:bidi="ar-SA"/>
        </w:rPr>
        <mc:AlternateContent>
          <mc:Choice Requires="wps">
            <w:drawing>
              <wp:anchor behindDoc="1" distT="0" distB="0" distL="0" distR="0" simplePos="0" locked="0" layoutInCell="1" allowOverlap="1" relativeHeight="4">
                <wp:simplePos x="0" y="0"/>
                <wp:positionH relativeFrom="column">
                  <wp:posOffset>300355</wp:posOffset>
                </wp:positionH>
                <wp:positionV relativeFrom="paragraph">
                  <wp:posOffset>147320</wp:posOffset>
                </wp:positionV>
                <wp:extent cx="5222240" cy="1772285"/>
                <wp:effectExtent l="0" t="0" r="0" b="0"/>
                <wp:wrapNone/>
                <wp:docPr id="2" name="Shape1"/>
                <a:graphic xmlns:a="http://schemas.openxmlformats.org/drawingml/2006/main">
                  <a:graphicData uri="http://schemas.microsoft.com/office/word/2010/wordprocessingShape">
                    <wps:wsp>
                      <wps:cNvSpPr/>
                      <wps:spPr>
                        <a:xfrm>
                          <a:off x="0" y="0"/>
                          <a:ext cx="5221440" cy="177156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Shape1" fillcolor="white" stroked="f" style="position:absolute;margin-left:23.65pt;margin-top:11.6pt;width:411.1pt;height:139.45pt">
                <w10:wrap type="none"/>
                <v:fill o:detectmouseclick="t" type="solid" color2="black"/>
                <v:stroke color="#3465a4" joinstyle="round" endcap="flat"/>
              </v:rect>
            </w:pict>
          </mc:Fallback>
        </mc:AlternateContent>
      </w:r>
    </w:p>
    <w:p>
      <w:pPr>
        <w:pStyle w:val="Normal"/>
        <w:spacing w:lineRule="auto" w:line="240" w:before="0" w:after="0"/>
        <w:ind w:left="567" w:right="567" w:hanging="0"/>
        <w:jc w:val="center"/>
        <w:rPr/>
      </w:pPr>
      <w:r>
        <w:rPr>
          <w:rStyle w:val="ForsideTittelChar"/>
          <w:rFonts w:ascii="NanumBarunGothic" w:hAnsi="NanumBarunGothic"/>
          <w:b w:val="false"/>
          <w:bCs w:val="false"/>
          <w:lang w:val="nb-NO" w:bidi="ar-SA"/>
        </w:rPr>
        <w:t>Når skolen skal opp i skyen</w:t>
      </w:r>
      <w:r>
        <w:rPr>
          <w:rFonts w:cs="Arial" w:ascii="NanumBarunGothic" w:hAnsi="NanumBarunGothic"/>
          <w:sz w:val="48"/>
          <w:szCs w:val="48"/>
          <w:lang w:val="nb-NO" w:bidi="ar-SA"/>
        </w:rPr>
        <w:t xml:space="preserve"> </w:t>
      </w:r>
      <w:r>
        <w:rPr>
          <w:rFonts w:ascii="NanumBarunGothic" w:hAnsi="NanumBarunGothic"/>
          <w:lang w:val="nb-NO" w:bidi="ar-SA"/>
        </w:rPr>
        <w:br/>
      </w:r>
    </w:p>
    <w:p>
      <w:pPr>
        <w:pStyle w:val="Normal"/>
        <w:spacing w:lineRule="auto" w:line="240" w:before="0" w:after="0"/>
        <w:ind w:left="567" w:right="567" w:hanging="0"/>
        <w:jc w:val="center"/>
        <w:rPr/>
      </w:pPr>
      <w:bookmarkStart w:id="0" w:name="__DdeLink__6988_1464647033"/>
      <w:r>
        <w:rPr>
          <w:rStyle w:val="ForsideUndertittelChar"/>
          <w:rFonts w:ascii="NanumBarunGothic" w:hAnsi="NanumBarunGothic"/>
          <w:lang w:val="nb-NO" w:bidi="ar-SA"/>
        </w:rPr>
        <w:t xml:space="preserve">En etnografi av </w:t>
      </w:r>
      <w:bookmarkEnd w:id="0"/>
      <w:r>
        <w:rPr>
          <w:rStyle w:val="ForsideUndertittelChar"/>
          <w:rFonts w:ascii="NanumBarunGothic" w:hAnsi="NanumBarunGothic"/>
          <w:lang w:val="nb-NO" w:bidi="ar-SA"/>
        </w:rPr>
        <w:t xml:space="preserve">skole-skyen og </w:t>
      </w:r>
    </w:p>
    <w:p>
      <w:pPr>
        <w:pStyle w:val="Normal"/>
        <w:spacing w:lineRule="auto" w:line="240" w:before="0" w:after="0"/>
        <w:ind w:left="567" w:right="567" w:hanging="0"/>
        <w:jc w:val="center"/>
        <w:rPr/>
      </w:pPr>
      <w:r>
        <w:rPr>
          <w:rStyle w:val="ForsideUndertittelChar"/>
          <w:rFonts w:ascii="NanumBarunGothic" w:hAnsi="NanumBarunGothic"/>
          <w:lang w:val="nb-NO" w:bidi="ar-SA"/>
        </w:rPr>
        <w:t>fremtidens utdanningssystem</w:t>
      </w:r>
      <w:r>
        <w:rPr>
          <w:rFonts w:ascii="NanumBarunGothic" w:hAnsi="NanumBarunGothic"/>
          <w:lang w:val="nb-NO" w:bidi="ar-SA"/>
        </w:rPr>
        <w:br/>
      </w:r>
    </w:p>
    <w:p>
      <w:pPr>
        <w:pStyle w:val="Normal"/>
        <w:spacing w:lineRule="auto" w:line="240" w:before="0" w:after="0"/>
        <w:ind w:left="567" w:right="567" w:hanging="0"/>
        <w:jc w:val="center"/>
        <w:rPr/>
      </w:pPr>
      <w:r>
        <w:rPr>
          <w:rStyle w:val="ForsideForfatterogoppgaveChar"/>
          <w:rFonts w:ascii="NanumBarunGothic" w:hAnsi="NanumBarunGothic"/>
          <w:lang w:val="nb-NO" w:bidi="ar-SA"/>
        </w:rPr>
        <w:t>Frans Joakim L. Titulaer</w:t>
      </w:r>
    </w:p>
    <w:p>
      <w:pPr>
        <w:pStyle w:val="Normal"/>
        <w:spacing w:lineRule="auto" w:line="240" w:before="0" w:after="0"/>
        <w:ind w:left="567" w:right="567" w:hanging="0"/>
        <w:rPr>
          <w:rFonts w:ascii="NanumBarunGothic" w:hAnsi="NanumBarunGothic"/>
          <w:lang w:val="nb-NO" w:bidi="ar-SA"/>
        </w:rPr>
      </w:pPr>
      <w:r>
        <w:rPr>
          <w:rFonts w:ascii="NanumBarunGothic" w:hAnsi="NanumBarunGothic"/>
          <w:lang w:val="nb-NO" w:bidi="ar-SA"/>
        </w:rPr>
      </w:r>
    </w:p>
    <w:p>
      <w:pPr>
        <w:pStyle w:val="Normal"/>
        <w:spacing w:lineRule="auto" w:line="240" w:before="0" w:after="0"/>
        <w:ind w:left="567" w:right="567" w:hanging="0"/>
        <w:rPr>
          <w:rFonts w:ascii="NanumBarunGothic" w:hAnsi="NanumBarunGothic"/>
          <w:lang w:val="nb-NO" w:bidi="ar-SA"/>
        </w:rPr>
      </w:pPr>
      <w:r>
        <w:rPr>
          <w:rFonts w:ascii="NanumBarunGothic" w:hAnsi="NanumBarunGothic"/>
          <w:lang w:val="nb-NO" w:bidi="ar-SA"/>
        </w:rPr>
      </w:r>
    </w:p>
    <w:p>
      <w:pPr>
        <w:pStyle w:val="Normal"/>
        <w:spacing w:lineRule="auto" w:line="240" w:before="0" w:after="0"/>
        <w:ind w:left="567" w:right="567" w:hanging="0"/>
        <w:rPr>
          <w:rFonts w:ascii="NanumBarunGothic" w:hAnsi="NanumBarunGothic"/>
          <w:lang w:val="nb-NO" w:bidi="ar-SA"/>
        </w:rPr>
      </w:pPr>
      <w:r>
        <w:rPr>
          <w:rFonts w:ascii="NanumBarunGothic" w:hAnsi="NanumBarunGothic"/>
          <w:lang w:val="nb-NO" w:bidi="ar-SA"/>
        </w:rPr>
      </w:r>
    </w:p>
    <w:p>
      <w:pPr>
        <w:pStyle w:val="Normal"/>
        <w:spacing w:lineRule="auto" w:line="240" w:before="0" w:after="0"/>
        <w:ind w:left="567" w:right="567" w:hanging="0"/>
        <w:rPr>
          <w:rFonts w:ascii="NanumBarunGothic" w:hAnsi="NanumBarunGothic"/>
          <w:lang w:val="nb-NO" w:bidi="ar-SA"/>
        </w:rPr>
      </w:pPr>
      <w:r>
        <w:drawing>
          <wp:anchor behindDoc="0" distT="0" distB="0" distL="114300" distR="114300" simplePos="0" locked="0" layoutInCell="1" allowOverlap="1" relativeHeight="2">
            <wp:simplePos x="0" y="0"/>
            <wp:positionH relativeFrom="column">
              <wp:posOffset>1917065</wp:posOffset>
            </wp:positionH>
            <wp:positionV relativeFrom="paragraph">
              <wp:posOffset>387985</wp:posOffset>
            </wp:positionV>
            <wp:extent cx="2190115" cy="2190115"/>
            <wp:effectExtent l="0" t="0" r="0" b="0"/>
            <wp:wrapTight wrapText="bothSides">
              <wp:wrapPolygon edited="0">
                <wp:start x="8209" y="0"/>
                <wp:lineTo x="6638" y="111"/>
                <wp:lineTo x="1959" y="2288"/>
                <wp:lineTo x="961" y="4088"/>
                <wp:lineTo x="-183" y="5702"/>
                <wp:lineTo x="-695" y="7133"/>
                <wp:lineTo x="-868" y="8069"/>
                <wp:lineTo x="-868" y="12200"/>
                <wp:lineTo x="-352" y="14347"/>
                <wp:lineTo x="1573" y="17624"/>
                <wp:lineTo x="6061" y="20120"/>
                <wp:lineTo x="7832" y="20489"/>
                <wp:lineTo x="8405" y="20489"/>
                <wp:lineTo x="11934" y="20489"/>
                <wp:lineTo x="12524" y="20489"/>
                <wp:lineTo x="14286" y="20120"/>
                <wp:lineTo x="18804" y="17624"/>
                <wp:lineTo x="20774" y="14347"/>
                <wp:lineTo x="21338" y="12200"/>
                <wp:lineTo x="21338" y="7880"/>
                <wp:lineTo x="20566" y="5702"/>
                <wp:lineTo x="19008" y="3525"/>
                <wp:lineTo x="18383" y="2288"/>
                <wp:lineTo x="13700" y="111"/>
                <wp:lineTo x="12125" y="0"/>
                <wp:lineTo x="8209" y="0"/>
              </wp:wrapPolygon>
            </wp:wrapTight>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3"/>
                    <a:stretch>
                      <a:fillRect/>
                    </a:stretch>
                  </pic:blipFill>
                  <pic:spPr bwMode="auto">
                    <a:xfrm>
                      <a:off x="0" y="0"/>
                      <a:ext cx="2190115" cy="2190115"/>
                    </a:xfrm>
                    <a:prstGeom prst="rect">
                      <a:avLst/>
                    </a:prstGeom>
                  </pic:spPr>
                </pic:pic>
              </a:graphicData>
            </a:graphic>
          </wp:anchor>
        </w:drawing>
      </w:r>
      <w:r>
        <w:rPr>
          <w:rFonts w:ascii="NanumBarunGothic" w:hAnsi="NanumBarunGothic"/>
          <w:lang w:val="nb-NO" w:bidi="ar-SA"/>
        </w:rPr>
        <w:br/>
      </w:r>
    </w:p>
    <w:p>
      <w:pPr>
        <w:pStyle w:val="Normal"/>
        <w:spacing w:lineRule="auto" w:line="240" w:before="0" w:after="0"/>
        <w:ind w:left="567" w:right="567" w:hanging="0"/>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rStyle w:val="ForsideForfatterogoppgaveChar"/>
          <w:lang w:val="nb-NO" w:bidi="ar-SA"/>
        </w:rPr>
      </w:pPr>
      <w:r>
        <w:rPr>
          <w:lang w:val="nb-NO" w:bidi="ar-SA"/>
        </w:rPr>
      </w:r>
    </w:p>
    <w:p>
      <w:pPr>
        <w:pStyle w:val="Normal"/>
        <w:spacing w:lineRule="auto" w:line="240" w:before="0" w:after="0"/>
        <w:ind w:left="567" w:right="567" w:hanging="0"/>
        <w:jc w:val="center"/>
        <w:rPr/>
      </w:pPr>
      <w:r>
        <w:rPr>
          <w:rStyle w:val="ForsideForfatterogoppgaveChar"/>
          <w:rFonts w:ascii="NanumBarunGothic" w:hAnsi="NanumBarunGothic"/>
          <w:lang w:val="nb-NO" w:bidi="ar-SA"/>
        </w:rPr>
        <w:t xml:space="preserve">Masteroppgave ved senter for Teknologi, Innovasjon og Kultur </w:t>
        <w:br/>
      </w:r>
    </w:p>
    <w:p>
      <w:pPr>
        <w:pStyle w:val="Normal"/>
        <w:spacing w:lineRule="auto" w:line="240" w:before="0" w:after="0"/>
        <w:ind w:left="567" w:right="567" w:hanging="0"/>
        <w:jc w:val="center"/>
        <w:rPr/>
      </w:pPr>
      <w:r>
        <w:rPr>
          <w:rFonts w:cs="Arial" w:ascii="NanumBarunGothic" w:hAnsi="NanumBarunGothic"/>
          <w:sz w:val="32"/>
          <w:szCs w:val="32"/>
          <w:lang w:val="nb-NO" w:bidi="ar-SA"/>
        </w:rPr>
        <w:t>UNIVERSITETET I OSLO</w:t>
      </w:r>
      <w:r>
        <w:rPr>
          <w:rFonts w:ascii="NanumBarunGothic" w:hAnsi="NanumBarunGothic"/>
          <w:lang w:val="nb-NO" w:bidi="ar-SA"/>
        </w:rPr>
        <w:t xml:space="preserve"> </w:t>
        <w:br/>
      </w:r>
    </w:p>
    <w:p>
      <w:pPr>
        <w:pStyle w:val="Normal"/>
        <w:spacing w:lineRule="auto" w:line="240" w:before="0" w:after="0"/>
        <w:ind w:left="567" w:right="567" w:hanging="0"/>
        <w:jc w:val="center"/>
        <w:rPr/>
      </w:pPr>
      <w:r>
        <w:rPr>
          <w:rStyle w:val="ForsidedatoChar"/>
          <w:rFonts w:ascii="NanumBarunGothic" w:hAnsi="NanumBarunGothic"/>
          <w:lang w:val="nb-NO" w:bidi="ar-SA"/>
        </w:rPr>
        <w:t>[Dato]</w:t>
      </w:r>
    </w:p>
    <w:p>
      <w:pPr>
        <w:pStyle w:val="Normal"/>
        <w:spacing w:lineRule="auto" w:line="360" w:before="0" w:after="0"/>
        <w:rPr>
          <w:rFonts w:ascii="NanumBarunGothic" w:hAnsi="NanumBarunGothic"/>
          <w:lang w:val="nb-NO" w:bidi="ar-SA"/>
        </w:rPr>
      </w:pPr>
      <w:r>
        <w:rPr>
          <w:rFonts w:ascii="NanumBarunGothic" w:hAnsi="NanumBarunGothic"/>
          <w:lang w:val="nb-NO" w:bidi="ar-SA"/>
        </w:rPr>
      </w:r>
    </w:p>
    <w:p>
      <w:pPr>
        <w:pStyle w:val="Normal"/>
        <w:spacing w:lineRule="auto" w:line="360" w:before="0" w:after="0"/>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UtennrDUO"/>
        <w:rPr>
          <w:rFonts w:ascii="NanumBarunGothic" w:hAnsi="NanumBarunGothic"/>
          <w:lang w:val="nb-NO" w:bidi="ar-SA"/>
        </w:rPr>
      </w:pPr>
      <w:r>
        <w:rPr>
          <w:rFonts w:ascii="NanumBarunGothic" w:hAnsi="NanumBarunGothic"/>
          <w:lang w:val="nb-NO" w:bidi="ar-SA"/>
        </w:rPr>
        <w:t>[Tittelblad]</w:t>
      </w:r>
    </w:p>
    <w:p>
      <w:pPr>
        <w:pStyle w:val="Normal"/>
        <w:spacing w:lineRule="auto" w:line="360" w:before="0" w:after="0"/>
        <w:rPr>
          <w:rFonts w:ascii="NanumBarunGothic" w:hAnsi="NanumBarunGothic"/>
          <w:lang w:val="nb-NO" w:bidi="ar-SA"/>
        </w:rPr>
      </w:pPr>
      <w:r>
        <w:rPr>
          <w:rFonts w:ascii="NanumBarunGothic" w:hAnsi="NanumBarunGothic"/>
          <w:lang w:val="nb-NO" w:bidi="ar-SA"/>
        </w:rPr>
        <w:t>(samme tekst som på forsiden, men studenten står friere i utformingen)</w:t>
      </w:r>
    </w:p>
    <w:p>
      <w:pPr>
        <w:pStyle w:val="Normal"/>
        <w:rPr>
          <w:rFonts w:ascii="NanumBarunGothic" w:hAnsi="NanumBarunGothic"/>
          <w:lang w:val="nb-NO" w:bidi="ar-SA"/>
        </w:rPr>
      </w:pPr>
      <w:r>
        <w:rPr>
          <w:rFonts w:ascii="NanumBarunGothic" w:hAnsi="NanumBarunGothic"/>
          <w:lang w:val="nb-NO" w:bidi="ar-SA"/>
        </w:rPr>
      </w:r>
      <w:r>
        <w:br w:type="page"/>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t>© Forfatter</w:t>
      </w:r>
    </w:p>
    <w:p>
      <w:pPr>
        <w:pStyle w:val="Brodtekst"/>
        <w:rPr>
          <w:rFonts w:ascii="NanumBarunGothic" w:hAnsi="NanumBarunGothic"/>
          <w:lang w:val="nb-NO" w:bidi="ar-SA"/>
        </w:rPr>
      </w:pPr>
      <w:r>
        <w:rPr>
          <w:rFonts w:ascii="NanumBarunGothic" w:hAnsi="NanumBarunGothic"/>
          <w:lang w:val="nb-NO" w:bidi="ar-SA"/>
        </w:rPr>
        <w:t>År</w:t>
      </w:r>
    </w:p>
    <w:p>
      <w:pPr>
        <w:pStyle w:val="Brodtekst"/>
        <w:rPr>
          <w:rFonts w:ascii="NanumBarunGothic" w:hAnsi="NanumBarunGothic"/>
          <w:lang w:val="nb-NO" w:bidi="ar-SA"/>
        </w:rPr>
      </w:pPr>
      <w:r>
        <w:rPr>
          <w:rFonts w:ascii="NanumBarunGothic" w:hAnsi="NanumBarunGothic"/>
          <w:lang w:val="nb-NO" w:bidi="ar-SA"/>
        </w:rPr>
        <w:t>Tittel</w:t>
      </w:r>
    </w:p>
    <w:p>
      <w:pPr>
        <w:pStyle w:val="Brodtekst"/>
        <w:rPr>
          <w:rFonts w:ascii="NanumBarunGothic" w:hAnsi="NanumBarunGothic"/>
          <w:lang w:val="nb-NO" w:bidi="ar-SA"/>
        </w:rPr>
      </w:pPr>
      <w:r>
        <w:rPr>
          <w:rFonts w:ascii="NanumBarunGothic" w:hAnsi="NanumBarunGothic"/>
          <w:lang w:val="nb-NO" w:bidi="ar-SA"/>
        </w:rPr>
        <w:t>Forfatter</w:t>
      </w:r>
    </w:p>
    <w:p>
      <w:pPr>
        <w:pStyle w:val="Brodtekst"/>
        <w:rPr/>
      </w:pPr>
      <w:hyperlink r:id="rId4">
        <w:r>
          <w:rPr>
            <w:rStyle w:val="InternetLink"/>
            <w:rFonts w:ascii="NanumBarunGothic" w:hAnsi="NanumBarunGothic"/>
            <w:lang w:val="nb-NO" w:bidi="ar-SA"/>
          </w:rPr>
          <w:t>http://www.duo.uio.no/</w:t>
        </w:r>
      </w:hyperlink>
    </w:p>
    <w:p>
      <w:pPr>
        <w:pStyle w:val="Brodtekst"/>
        <w:rPr>
          <w:rFonts w:ascii="NanumBarunGothic" w:hAnsi="NanumBarunGothic"/>
          <w:lang w:val="nb-NO" w:bidi="ar-SA"/>
        </w:rPr>
      </w:pPr>
      <w:r>
        <w:rPr>
          <w:rFonts w:ascii="NanumBarunGothic" w:hAnsi="NanumBarunGothic"/>
          <w:lang w:val="nb-NO" w:bidi="ar-SA"/>
        </w:rPr>
        <w:t>Trykk: Reprosentralen, Universitetet i Oslo</w:t>
      </w:r>
    </w:p>
    <w:p>
      <w:pPr>
        <w:pStyle w:val="UtennrDUO"/>
        <w:spacing w:lineRule="auto" w:line="360" w:before="0" w:after="0"/>
        <w:rPr>
          <w:rFonts w:ascii="NanumBarunGothic" w:hAnsi="NanumBarunGothic"/>
          <w:lang w:val="nb-NO" w:bidi="ar-SA"/>
        </w:rPr>
      </w:pPr>
      <w:r>
        <w:rPr>
          <w:rFonts w:ascii="NanumBarunGothic" w:hAnsi="NanumBarunGothic"/>
          <w:lang w:val="nb-NO" w:bidi="ar-SA"/>
        </w:rPr>
        <w:t>Sammendrag</w:t>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Brodtekst"/>
        <w:rPr>
          <w:rFonts w:ascii="NanumBarunGothic" w:hAnsi="NanumBarunGothic"/>
          <w:lang w:val="nb-NO" w:bidi="ar-SA"/>
        </w:rPr>
      </w:pPr>
      <w:r>
        <w:rPr>
          <w:rFonts w:ascii="NanumBarunGothic" w:hAnsi="NanumBarunGothic"/>
          <w:lang w:val="nb-NO" w:bidi="ar-SA"/>
        </w:rPr>
      </w:r>
    </w:p>
    <w:p>
      <w:pPr>
        <w:pStyle w:val="Normal"/>
        <w:spacing w:lineRule="auto" w:line="360" w:before="0" w:after="0"/>
        <w:rPr>
          <w:rFonts w:ascii="NanumBarunGothic" w:hAnsi="NanumBarunGothic"/>
          <w:lang w:val="nb-NO" w:bidi="ar-SA"/>
        </w:rPr>
      </w:pPr>
      <w:r>
        <w:rPr>
          <w:rFonts w:ascii="NanumBarunGothic" w:hAnsi="NanumBarunGothic"/>
          <w:lang w:val="nb-NO" w:bidi="ar-SA"/>
        </w:rPr>
      </w:r>
    </w:p>
    <w:p>
      <w:pPr>
        <w:pStyle w:val="Brodtekst"/>
        <w:rPr/>
      </w:pPr>
      <w:r>
        <w:rPr/>
      </w:r>
      <w:r>
        <w:br w:type="page"/>
      </w:r>
    </w:p>
    <w:p>
      <w:pPr>
        <w:pStyle w:val="Brodtekst"/>
        <w:spacing w:lineRule="auto" w:line="360"/>
        <w:jc w:val="center"/>
        <w:rPr>
          <w:rFonts w:ascii="Times New Roman" w:hAnsi="Times New Roman"/>
          <w:b w:val="false"/>
          <w:b w:val="false"/>
          <w:bCs w:val="false"/>
          <w:i/>
          <w:i/>
          <w:iCs/>
          <w:sz w:val="24"/>
          <w:szCs w:val="24"/>
          <w:lang w:val="en-US" w:eastAsia="en-US" w:bidi="ar-SA"/>
        </w:rPr>
      </w:pPr>
      <w:r>
        <w:rPr>
          <w:b w:val="false"/>
          <w:bCs w:val="false"/>
          <w:i/>
          <w:iCs/>
          <w:caps w:val="false"/>
          <w:smallCaps w:val="false"/>
          <w:color w:val="000000"/>
          <w:spacing w:val="0"/>
          <w:sz w:val="24"/>
          <w:szCs w:val="24"/>
          <w:lang w:val="en-US" w:eastAsia="en-US" w:bidi="ar-SA"/>
        </w:rPr>
        <w:t>1. Sun Tzu said: The art of war is of vital importance </w:t>
      </w:r>
      <w:bookmarkStart w:id="1" w:name="12"/>
      <w:bookmarkEnd w:id="1"/>
      <w:r>
        <w:rPr>
          <w:b w:val="false"/>
          <w:bCs w:val="false"/>
          <w:i/>
          <w:iCs/>
          <w:caps w:val="false"/>
          <w:smallCaps w:val="false"/>
          <w:color w:val="000000"/>
          <w:spacing w:val="0"/>
          <w:sz w:val="24"/>
          <w:szCs w:val="24"/>
          <w:lang w:val="en-US" w:eastAsia="en-US" w:bidi="ar-SA"/>
        </w:rPr>
        <w:t>to the State. </w:t>
      </w:r>
      <w:bookmarkStart w:id="2" w:name="13"/>
      <w:bookmarkEnd w:id="2"/>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2. It is a matter of life and death, a road either to safety </w:t>
      </w:r>
      <w:bookmarkStart w:id="3" w:name="14"/>
      <w:bookmarkEnd w:id="3"/>
      <w:r>
        <w:rPr>
          <w:b w:val="false"/>
          <w:bCs w:val="false"/>
          <w:i/>
          <w:iCs/>
          <w:caps w:val="false"/>
          <w:smallCaps w:val="false"/>
          <w:color w:val="000000"/>
          <w:spacing w:val="0"/>
          <w:sz w:val="24"/>
          <w:szCs w:val="24"/>
          <w:lang w:val="en-US" w:eastAsia="en-US" w:bidi="ar-SA"/>
        </w:rPr>
        <w:t>or to ruin. Hence it is a subject of inquiry which can on no account be </w:t>
      </w:r>
      <w:bookmarkStart w:id="4" w:name="15"/>
      <w:bookmarkEnd w:id="4"/>
      <w:r>
        <w:rPr>
          <w:b w:val="false"/>
          <w:bCs w:val="false"/>
          <w:i/>
          <w:iCs/>
          <w:caps w:val="false"/>
          <w:smallCaps w:val="false"/>
          <w:color w:val="000000"/>
          <w:spacing w:val="0"/>
          <w:sz w:val="24"/>
          <w:szCs w:val="24"/>
          <w:lang w:val="en-US" w:eastAsia="en-US" w:bidi="ar-SA"/>
        </w:rPr>
        <w:t>neglected. </w:t>
      </w:r>
      <w:bookmarkStart w:id="5" w:name="16"/>
      <w:bookmarkEnd w:id="5"/>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3. The art of war, then, is governed by five constant factors, </w:t>
      </w:r>
      <w:bookmarkStart w:id="6" w:name="17"/>
      <w:bookmarkEnd w:id="6"/>
      <w:r>
        <w:rPr>
          <w:b w:val="false"/>
          <w:bCs w:val="false"/>
          <w:i/>
          <w:iCs/>
          <w:caps w:val="false"/>
          <w:smallCaps w:val="false"/>
          <w:color w:val="000000"/>
          <w:spacing w:val="0"/>
          <w:sz w:val="24"/>
          <w:szCs w:val="24"/>
          <w:lang w:val="en-US" w:eastAsia="en-US" w:bidi="ar-SA"/>
        </w:rPr>
        <w:t>to be taken into account in one's deliberations, when seeking to determine </w:t>
      </w:r>
      <w:bookmarkStart w:id="7" w:name="18"/>
      <w:bookmarkEnd w:id="7"/>
      <w:r>
        <w:rPr>
          <w:b w:val="false"/>
          <w:bCs w:val="false"/>
          <w:i/>
          <w:iCs/>
          <w:caps w:val="false"/>
          <w:smallCaps w:val="false"/>
          <w:color w:val="000000"/>
          <w:spacing w:val="0"/>
          <w:sz w:val="24"/>
          <w:szCs w:val="24"/>
          <w:lang w:val="en-US" w:eastAsia="en-US" w:bidi="ar-SA"/>
        </w:rPr>
        <w:t>the conditions obtaining in the field. </w:t>
      </w:r>
      <w:bookmarkStart w:id="8" w:name="19"/>
      <w:bookmarkEnd w:id="8"/>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4. These are: (1) The Moral Law; (2) Heaven; (3) Earth; </w:t>
      </w:r>
      <w:bookmarkStart w:id="9" w:name="20"/>
      <w:bookmarkEnd w:id="9"/>
      <w:r>
        <w:rPr>
          <w:b w:val="false"/>
          <w:bCs w:val="false"/>
          <w:i/>
          <w:iCs/>
          <w:caps w:val="false"/>
          <w:smallCaps w:val="false"/>
          <w:color w:val="000000"/>
          <w:spacing w:val="0"/>
          <w:sz w:val="24"/>
          <w:szCs w:val="24"/>
          <w:lang w:val="en-US" w:eastAsia="en-US" w:bidi="ar-SA"/>
        </w:rPr>
        <w:t>(4) The Commander; (5) Method and discipline. </w:t>
      </w:r>
      <w:bookmarkStart w:id="10" w:name="21"/>
      <w:bookmarkEnd w:id="10"/>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5,6. The Moral Law causes the people to be in complete accord </w:t>
      </w:r>
      <w:bookmarkStart w:id="11" w:name="22"/>
      <w:bookmarkEnd w:id="11"/>
      <w:r>
        <w:rPr>
          <w:b w:val="false"/>
          <w:bCs w:val="false"/>
          <w:i/>
          <w:iCs/>
          <w:caps w:val="false"/>
          <w:smallCaps w:val="false"/>
          <w:color w:val="000000"/>
          <w:spacing w:val="0"/>
          <w:sz w:val="24"/>
          <w:szCs w:val="24"/>
          <w:lang w:val="en-US" w:eastAsia="en-US" w:bidi="ar-SA"/>
        </w:rPr>
        <w:t>with their ruler, so that they will follow him regardless of their lives, </w:t>
      </w:r>
      <w:bookmarkStart w:id="12" w:name="23"/>
      <w:bookmarkEnd w:id="12"/>
      <w:r>
        <w:rPr>
          <w:b w:val="false"/>
          <w:bCs w:val="false"/>
          <w:i/>
          <w:iCs/>
          <w:caps w:val="false"/>
          <w:smallCaps w:val="false"/>
          <w:color w:val="000000"/>
          <w:spacing w:val="0"/>
          <w:sz w:val="24"/>
          <w:szCs w:val="24"/>
          <w:lang w:val="en-US" w:eastAsia="en-US" w:bidi="ar-SA"/>
        </w:rPr>
        <w:t>undismayed by any danger. </w:t>
      </w:r>
      <w:bookmarkStart w:id="13" w:name="24"/>
      <w:bookmarkEnd w:id="13"/>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7. Heaven signifies night and day, cold and heat, times </w:t>
      </w:r>
      <w:bookmarkStart w:id="14" w:name="25"/>
      <w:bookmarkEnd w:id="14"/>
      <w:r>
        <w:rPr>
          <w:b w:val="false"/>
          <w:bCs w:val="false"/>
          <w:i/>
          <w:iCs/>
          <w:caps w:val="false"/>
          <w:smallCaps w:val="false"/>
          <w:color w:val="000000"/>
          <w:spacing w:val="0"/>
          <w:sz w:val="24"/>
          <w:szCs w:val="24"/>
          <w:lang w:val="en-US" w:eastAsia="en-US" w:bidi="ar-SA"/>
        </w:rPr>
        <w:t>and seasons. </w:t>
      </w:r>
      <w:bookmarkStart w:id="15" w:name="26"/>
      <w:bookmarkEnd w:id="15"/>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8. Earth comprises distances, great and small; danger and </w:t>
      </w:r>
      <w:bookmarkStart w:id="16" w:name="27"/>
      <w:bookmarkEnd w:id="16"/>
      <w:r>
        <w:rPr>
          <w:b w:val="false"/>
          <w:bCs w:val="false"/>
          <w:i/>
          <w:iCs/>
          <w:caps w:val="false"/>
          <w:smallCaps w:val="false"/>
          <w:color w:val="000000"/>
          <w:spacing w:val="0"/>
          <w:sz w:val="24"/>
          <w:szCs w:val="24"/>
          <w:lang w:val="en-US" w:eastAsia="en-US" w:bidi="ar-SA"/>
        </w:rPr>
        <w:t>security; open ground and narrow passes; the chances of life and </w:t>
      </w:r>
      <w:bookmarkStart w:id="17" w:name="28"/>
      <w:bookmarkEnd w:id="17"/>
      <w:r>
        <w:rPr>
          <w:b w:val="false"/>
          <w:bCs w:val="false"/>
          <w:i/>
          <w:iCs/>
          <w:caps w:val="false"/>
          <w:smallCaps w:val="false"/>
          <w:color w:val="000000"/>
          <w:spacing w:val="0"/>
          <w:sz w:val="24"/>
          <w:szCs w:val="24"/>
          <w:lang w:val="en-US" w:eastAsia="en-US" w:bidi="ar-SA"/>
        </w:rPr>
        <w:t>death. </w:t>
      </w:r>
      <w:bookmarkStart w:id="18" w:name="29"/>
      <w:bookmarkEnd w:id="18"/>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9. The Commander stands for the virtues of wisdom, sincerely, </w:t>
      </w:r>
      <w:bookmarkStart w:id="19" w:name="30"/>
      <w:bookmarkEnd w:id="19"/>
      <w:r>
        <w:rPr>
          <w:b w:val="false"/>
          <w:bCs w:val="false"/>
          <w:i/>
          <w:iCs/>
          <w:caps w:val="false"/>
          <w:smallCaps w:val="false"/>
          <w:color w:val="000000"/>
          <w:spacing w:val="0"/>
          <w:sz w:val="24"/>
          <w:szCs w:val="24"/>
          <w:lang w:val="en-US" w:eastAsia="en-US" w:bidi="ar-SA"/>
        </w:rPr>
        <w:t>benevolence, courage and strictness. </w:t>
      </w:r>
      <w:bookmarkStart w:id="20" w:name="31"/>
      <w:bookmarkEnd w:id="20"/>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10. By method and discipline are to be understood the marshaling </w:t>
      </w:r>
      <w:bookmarkStart w:id="21" w:name="32"/>
      <w:bookmarkEnd w:id="21"/>
      <w:r>
        <w:rPr>
          <w:b w:val="false"/>
          <w:bCs w:val="false"/>
          <w:i/>
          <w:iCs/>
          <w:caps w:val="false"/>
          <w:smallCaps w:val="false"/>
          <w:color w:val="000000"/>
          <w:spacing w:val="0"/>
          <w:sz w:val="24"/>
          <w:szCs w:val="24"/>
          <w:lang w:val="en-US" w:eastAsia="en-US" w:bidi="ar-SA"/>
        </w:rPr>
        <w:t>of the army in its proper subdivisions, the graduations of rank among the </w:t>
      </w:r>
      <w:bookmarkStart w:id="22" w:name="33"/>
      <w:bookmarkEnd w:id="22"/>
      <w:r>
        <w:rPr>
          <w:b w:val="false"/>
          <w:bCs w:val="false"/>
          <w:i/>
          <w:iCs/>
          <w:caps w:val="false"/>
          <w:smallCaps w:val="false"/>
          <w:color w:val="000000"/>
          <w:spacing w:val="0"/>
          <w:sz w:val="24"/>
          <w:szCs w:val="24"/>
          <w:lang w:val="en-US" w:eastAsia="en-US" w:bidi="ar-SA"/>
        </w:rPr>
        <w:t>officers, the maintenance of roads by which supplies may reach the army, </w:t>
      </w:r>
      <w:bookmarkStart w:id="23" w:name="34"/>
      <w:bookmarkEnd w:id="23"/>
      <w:r>
        <w:rPr>
          <w:b w:val="false"/>
          <w:bCs w:val="false"/>
          <w:i/>
          <w:iCs/>
          <w:caps w:val="false"/>
          <w:smallCaps w:val="false"/>
          <w:color w:val="000000"/>
          <w:spacing w:val="0"/>
          <w:sz w:val="24"/>
          <w:szCs w:val="24"/>
          <w:lang w:val="en-US" w:eastAsia="en-US" w:bidi="ar-SA"/>
        </w:rPr>
        <w:t>and the control of military expenditure. </w:t>
      </w:r>
      <w:bookmarkStart w:id="24" w:name="35"/>
      <w:bookmarkEnd w:id="24"/>
      <w:r>
        <w:rPr>
          <w:b w:val="false"/>
          <w:bCs w:val="false"/>
          <w:i/>
          <w:iCs/>
          <w:sz w:val="24"/>
          <w:szCs w:val="24"/>
          <w:lang w:val="en-US" w:eastAsia="en-US" w:bidi="ar-SA"/>
        </w:rPr>
        <w:br/>
        <w:br/>
      </w:r>
      <w:r>
        <w:rPr>
          <w:b w:val="false"/>
          <w:bCs w:val="false"/>
          <w:i/>
          <w:iCs/>
          <w:caps w:val="false"/>
          <w:smallCaps w:val="false"/>
          <w:color w:val="000000"/>
          <w:spacing w:val="0"/>
          <w:sz w:val="24"/>
          <w:szCs w:val="24"/>
          <w:lang w:val="en-US" w:eastAsia="en-US" w:bidi="ar-SA"/>
        </w:rPr>
        <w:t>11. These five heads should be familiar to every general: </w:t>
      </w:r>
      <w:bookmarkStart w:id="25" w:name="36"/>
      <w:bookmarkEnd w:id="25"/>
      <w:r>
        <w:rPr>
          <w:b w:val="false"/>
          <w:bCs w:val="false"/>
          <w:i/>
          <w:iCs/>
          <w:caps w:val="false"/>
          <w:smallCaps w:val="false"/>
          <w:color w:val="000000"/>
          <w:spacing w:val="0"/>
          <w:sz w:val="24"/>
          <w:szCs w:val="24"/>
          <w:lang w:val="en-US" w:eastAsia="en-US" w:bidi="ar-SA"/>
        </w:rPr>
        <w:t>he who knows them will be victorious; he who knows them not will </w:t>
      </w:r>
      <w:bookmarkStart w:id="26" w:name="37"/>
      <w:bookmarkEnd w:id="26"/>
      <w:r>
        <w:rPr>
          <w:b w:val="false"/>
          <w:bCs w:val="false"/>
          <w:i/>
          <w:iCs/>
          <w:caps w:val="false"/>
          <w:smallCaps w:val="false"/>
          <w:color w:val="000000"/>
          <w:spacing w:val="0"/>
          <w:sz w:val="24"/>
          <w:szCs w:val="24"/>
          <w:lang w:val="en-US" w:eastAsia="en-US" w:bidi="ar-SA"/>
        </w:rPr>
        <w:t>fail. </w:t>
      </w:r>
    </w:p>
    <w:p>
      <w:pPr>
        <w:pStyle w:val="Brodtekst"/>
        <w:spacing w:lineRule="auto" w:line="360" w:before="0" w:after="0"/>
        <w:jc w:val="right"/>
        <w:rPr>
          <w:rFonts w:ascii="NanumBarunGothic" w:hAnsi="NanumBarunGothic"/>
        </w:rPr>
      </w:pPr>
      <w:r>
        <w:rPr>
          <w:rFonts w:ascii="NanumBarunGothic" w:hAnsi="NanumBarunGothic"/>
        </w:rPr>
      </w:r>
    </w:p>
    <w:p>
      <w:pPr>
        <w:pStyle w:val="Brodtekst"/>
        <w:spacing w:lineRule="auto" w:line="360"/>
        <w:jc w:val="right"/>
        <w:rPr>
          <w:lang w:val="en-US" w:eastAsia="en-US" w:bidi="ar-SA"/>
        </w:rPr>
      </w:pPr>
      <w:r>
        <w:rPr>
          <w:b/>
          <w:i w:val="false"/>
          <w:caps w:val="false"/>
          <w:smallCaps w:val="false"/>
          <w:color w:val="000000"/>
          <w:spacing w:val="0"/>
          <w:lang w:val="en-US" w:eastAsia="en-US" w:bidi="ar-SA"/>
        </w:rPr>
        <w:t xml:space="preserve">The Art of War, </w:t>
      </w:r>
      <w:r>
        <w:rPr>
          <w:b w:val="false"/>
          <w:i w:val="false"/>
          <w:caps w:val="false"/>
          <w:smallCaps w:val="false"/>
          <w:color w:val="000000"/>
          <w:spacing w:val="0"/>
          <w:lang w:val="en-US" w:eastAsia="en-US" w:bidi="ar-SA"/>
        </w:rPr>
        <w:t>By Sun Tzu, Translated by Lionel Giles. The Internet Classics Archive</w:t>
      </w:r>
    </w:p>
    <w:p>
      <w:pPr>
        <w:pStyle w:val="Brodtekst"/>
        <w:spacing w:lineRule="auto" w:line="360"/>
        <w:jc w:val="right"/>
        <w:rPr>
          <w:lang w:val="en-US" w:eastAsia="en-US" w:bidi="ar-SA"/>
        </w:rPr>
      </w:pPr>
      <w:r>
        <w:rPr>
          <w:b w:val="false"/>
          <w:i w:val="false"/>
          <w:caps w:val="false"/>
          <w:smallCaps w:val="false"/>
          <w:color w:val="000000"/>
          <w:spacing w:val="0"/>
          <w:lang w:val="en-US" w:eastAsia="en-US" w:bidi="ar-SA"/>
        </w:rPr>
        <w:t>http://classics.mit.edu/index.html</w:t>
      </w:r>
    </w:p>
    <w:p>
      <w:pPr>
        <w:pStyle w:val="Brodtekst"/>
        <w:spacing w:lineRule="auto" w:line="360"/>
        <w:jc w:val="right"/>
        <w:rPr>
          <w:lang w:val="en-US" w:eastAsia="en-US" w:bidi="ar-SA"/>
        </w:rPr>
      </w:pPr>
      <w:r>
        <w:rPr>
          <w:lang w:val="en-US" w:eastAsia="en-US" w:bidi="ar-SA"/>
        </w:rPr>
      </w:r>
      <w:r>
        <w:br w:type="page"/>
      </w:r>
    </w:p>
    <w:p>
      <w:pPr>
        <w:pStyle w:val="UtennrDUO"/>
        <w:spacing w:lineRule="auto" w:line="360" w:before="0" w:after="0"/>
        <w:rPr/>
      </w:pPr>
      <w:r>
        <w:rPr>
          <w:rFonts w:ascii="NanumBarunGothic" w:hAnsi="NanumBarunGothic"/>
          <w:lang w:val="nb-NO" w:bidi="ar-SA"/>
        </w:rPr>
        <w:t>Forord</w:t>
      </w:r>
    </w:p>
    <w:p>
      <w:pPr>
        <w:pStyle w:val="Brodtekst"/>
        <w:rPr>
          <w:lang w:val="nb-NO" w:bidi="ar-SA"/>
        </w:rPr>
      </w:pPr>
      <w:r>
        <w:rPr>
          <w:lang w:val="nb-NO" w:bidi="ar-SA"/>
        </w:rPr>
        <w:t xml:space="preserve">Forfattere som Bruno Latour har blitt kritisert for å relativere vitenskapen, som i følge hans kritiskere er med på å bryte ned dens posisjon som en beskytter sannhet. Latour har omfavnet dette, og går så langt som å si at han er en relativstisk relativist og selv ta avstand fra absolutte relativister som noen som har forsøker å overføre et naturvitenskapelig ideale i sosial vitenskapelig forskning når det i det hele tatt ikke er nødvendig fordi det forutsetter et skille mellom det sosiale og naturen. Mange opplever dette som å ta avstand fra det konkrete, hvilke er forståelig når man leser starten på hans bok ... Han sier at vitenskapen ligger et sted mellom himmel og jord. Mellom det rene og det hybride. På denne måten har vitenskap og teknologi studier forsøkt å se de små rotete detaljene i vitenskapen i relasjon til de aller største og fundamentale sannhetene (slik de er beskrevet i vitenskapsfilosofien selv). </w:t>
      </w:r>
    </w:p>
    <w:p>
      <w:pPr>
        <w:pStyle w:val="Brodtekst"/>
        <w:rPr>
          <w:lang w:val="nb-NO" w:bidi="ar-SA"/>
        </w:rPr>
      </w:pPr>
      <w:r>
        <w:rPr>
          <w:lang w:val="nb-NO" w:bidi="ar-SA"/>
        </w:rPr>
        <w:t xml:space="preserve">Denne typen tilnærming er også helt nødvendig når vi skal studere skyen og dens rolle i fremveksten av nye former for liv og kunstig intelligens som sies å utfordre guds posisjon. Disse typen spørsmål kan betraktes som filosofiske i en utdanningsforskningssammenheng, men slik som denne oppgaven er spørsmål slik som hvilken rolle kunstig intelligens (og læringsanalyse) vil spille i utdanningen og i fremtidens økonomi og samfunn, og hvordan det forandre våre egen forståelse av læring som et ’naturlig’ fenomen er sentrale i utformingen av dagens skolepolitikk. For hva er egentlig en sky, og hvilken konsekvenser har de for våres liv?Er det kun vann og støv som svever mellom himmel og jord, eller er det verdt å bruke tid og krefter på å forstå verdien av dens metaforer? </w:t>
      </w:r>
    </w:p>
    <w:p>
      <w:pPr>
        <w:pStyle w:val="Brodtekst"/>
        <w:rPr>
          <w:lang w:val="nb-NO" w:bidi="ar-SA"/>
        </w:rPr>
      </w:pPr>
      <w:r>
        <w:rPr>
          <w:lang w:val="nb-NO" w:bidi="ar-SA"/>
        </w:rPr>
        <w:t xml:space="preserve">Dette er spørsmål jeg ikke viste noen ting om da jeg startet dette studiet. Min bakgrunn var fra statsvitenskapen og som ’lærer’ (uten PPU) i skolen. Dette er en fortelling om utdanning, men der jeg først og fremst var en fremmed ovenfor informasjonsteknologien som gjør den mulig. Jeg vil derfor takke alle som har gjort det mulig å lære så mye på en så trivelig måte. Først vil jeg takke min klassekamerat Lasse Gullvåg Sætre, som hjalp meg å se forbi ’brukergrensesnittene’ i teknologien de fleste av oss tar for gitt. Jeg vil også takke alle de ansatte på ungdomsskolen der jeg gjorde mine observasjoner, som ga meg så fri tilgang til de mange fasettene av sitt arbeid og livet på deres arbeidsplass. Sist men ikke minst vil jeg takke Eva Mjøvik (Utdanningsdirektoratet) og Læringskomiteen og Heidi Bergh-Hoff i Unit for en fantastisk åpenhet og for å invitere meg inn i selve arbeidet med utformingen av fremtidens utdanningssystem! </w:t>
      </w:r>
    </w:p>
    <w:p>
      <w:pPr>
        <w:pStyle w:val="UtennrDUO"/>
        <w:spacing w:lineRule="auto" w:line="360" w:before="0" w:after="0"/>
        <w:rPr/>
      </w:pPr>
      <w:r>
        <w:rPr>
          <w:rFonts w:ascii="NanumBarunGothic" w:hAnsi="NanumBarunGothic"/>
          <w:lang w:val="nb-NO" w:bidi="ar-SA"/>
        </w:rPr>
        <w:t>Innholdsfortegnelse</w:t>
      </w:r>
    </w:p>
    <w:p>
      <w:pPr>
        <w:pStyle w:val="Contents1"/>
        <w:tabs>
          <w:tab w:val="left" w:pos="480" w:leader="none"/>
          <w:tab w:val="right" w:pos="9060" w:leader="dot"/>
        </w:tabs>
        <w:rPr/>
      </w:pPr>
      <w:r>
        <w:fldChar w:fldCharType="begin"/>
      </w:r>
      <w:r>
        <w:instrText> TOC \o "1-9" \h</w:instrText>
      </w:r>
      <w:r>
        <w:fldChar w:fldCharType="separate"/>
      </w:r>
      <w:hyperlink w:anchor="_Toc333304538">
        <w:r>
          <w:rPr>
            <w:rStyle w:val="IndexLink"/>
            <w:rFonts w:ascii="NanumBarunGothic" w:hAnsi="NanumBarunGothic"/>
            <w:vanish w:val="false"/>
            <w:lang w:val="nb-NO" w:bidi="ar-SA"/>
          </w:rPr>
          <w:t>1</w:t>
        </w:r>
      </w:hyperlink>
      <w:hyperlink w:anchor="_Toc333304538">
        <w:r>
          <w:rPr>
            <w:webHidden/>
          </w:rPr>
          <w:fldChar w:fldCharType="begin"/>
        </w:r>
        <w:r>
          <w:rPr>
            <w:webHidden/>
          </w:rPr>
          <w:instrText>PAGEREF _Toc333304538 \h</w:instrText>
        </w:r>
        <w:r>
          <w:rPr>
            <w:webHidden/>
          </w:rPr>
          <w:fldChar w:fldCharType="separate"/>
        </w:r>
        <w:r>
          <w:rPr>
            <w:rStyle w:val="IndexLink"/>
            <w:rFonts w:ascii="NanumBarunGothic" w:hAnsi="NanumBarunGothic"/>
            <w:sz w:val="22"/>
            <w:lang w:val="nb-NO" w:eastAsia="zh-CN" w:bidi="ar-SA"/>
          </w:rPr>
          <w:tab/>
        </w:r>
        <w:r>
          <w:rPr>
            <w:webHidden/>
          </w:rPr>
          <w:fldChar w:fldCharType="end"/>
        </w:r>
      </w:hyperlink>
      <w:hyperlink w:anchor="_Toc333304538">
        <w:r>
          <w:rPr>
            <w:webHidden/>
          </w:rPr>
          <w:fldChar w:fldCharType="begin"/>
        </w:r>
        <w:r>
          <w:rPr>
            <w:webHidden/>
          </w:rPr>
          <w:instrText>PAGEREF _Toc333304538 \h</w:instrText>
        </w:r>
        <w:r>
          <w:rPr>
            <w:webHidden/>
          </w:rPr>
          <w:fldChar w:fldCharType="separate"/>
        </w:r>
        <w:r>
          <w:rPr>
            <w:rStyle w:val="IndexLink"/>
            <w:rFonts w:ascii="NanumBarunGothic" w:hAnsi="NanumBarunGothic"/>
            <w:lang w:val="nb-NO" w:bidi="ar-SA"/>
          </w:rPr>
          <w:t>[Overskrift]</w:t>
        </w:r>
        <w:r>
          <w:rPr>
            <w:webHidden/>
          </w:rPr>
          <w:fldChar w:fldCharType="end"/>
        </w:r>
      </w:hyperlink>
      <w:hyperlink w:anchor="_Toc333304538">
        <w:r>
          <w:rPr>
            <w:webHidden/>
          </w:rPr>
          <w:fldChar w:fldCharType="begin"/>
        </w:r>
        <w:r>
          <w:rPr>
            <w:webHidden/>
          </w:rPr>
          <w:instrText>PAGEREF _Toc333304538 \h</w:instrText>
        </w:r>
        <w:r>
          <w:rPr>
            <w:webHidden/>
          </w:rPr>
          <w:fldChar w:fldCharType="separate"/>
        </w:r>
        <w:r>
          <w:rPr>
            <w:rStyle w:val="IndexLink"/>
            <w:rFonts w:ascii="NanumBarunGothic" w:hAnsi="NanumBarunGothic"/>
            <w:vanish w:val="false"/>
            <w:lang w:val="nb-NO" w:bidi="ar-SA"/>
          </w:rPr>
          <w:tab/>
          <w:t>1</w:t>
        </w:r>
        <w:r>
          <w:rPr>
            <w:webHidden/>
          </w:rPr>
          <w:fldChar w:fldCharType="end"/>
        </w:r>
      </w:hyperlink>
    </w:p>
    <w:p>
      <w:pPr>
        <w:pStyle w:val="Contents1"/>
        <w:tabs>
          <w:tab w:val="right" w:pos="9060" w:leader="dot"/>
        </w:tabs>
        <w:rPr/>
      </w:pPr>
      <w:hyperlink w:anchor="_Toc333304539">
        <w:r>
          <w:rPr>
            <w:webHidden/>
          </w:rPr>
          <w:fldChar w:fldCharType="begin"/>
        </w:r>
        <w:r>
          <w:rPr>
            <w:webHidden/>
          </w:rPr>
          <w:instrText>PAGEREF _Toc333304539 \h</w:instrText>
        </w:r>
        <w:r>
          <w:rPr>
            <w:webHidden/>
          </w:rPr>
          <w:fldChar w:fldCharType="separate"/>
        </w:r>
        <w:r>
          <w:rPr>
            <w:rStyle w:val="IndexLink"/>
            <w:rFonts w:ascii="NanumBarunGothic" w:hAnsi="NanumBarunGothic"/>
            <w:vanish w:val="false"/>
            <w:lang w:val="nb-NO" w:bidi="ar-SA"/>
          </w:rPr>
          <w:t>Litteraturliste</w:t>
          <w:tab/>
          <w:t>2</w:t>
        </w:r>
        <w:r>
          <w:rPr>
            <w:webHidden/>
          </w:rPr>
          <w:fldChar w:fldCharType="end"/>
        </w:r>
      </w:hyperlink>
    </w:p>
    <w:p>
      <w:pPr>
        <w:pStyle w:val="Contents1"/>
        <w:tabs>
          <w:tab w:val="right" w:pos="9060" w:leader="dot"/>
        </w:tabs>
        <w:rPr/>
      </w:pPr>
      <w:hyperlink w:anchor="_Toc333304540">
        <w:r>
          <w:rPr>
            <w:webHidden/>
          </w:rPr>
          <w:fldChar w:fldCharType="begin"/>
        </w:r>
        <w:r>
          <w:rPr>
            <w:webHidden/>
          </w:rPr>
          <w:instrText>PAGEREF _Toc333304540 \h</w:instrText>
        </w:r>
        <w:r>
          <w:rPr>
            <w:webHidden/>
          </w:rPr>
          <w:fldChar w:fldCharType="separate"/>
        </w:r>
        <w:r>
          <w:rPr>
            <w:rStyle w:val="IndexLink"/>
            <w:rFonts w:ascii="NanumBarunGothic" w:hAnsi="NanumBarunGothic"/>
            <w:vanish w:val="false"/>
            <w:lang w:val="nb-NO" w:bidi="ar-SA"/>
          </w:rPr>
          <w:t>Vedlegg</w:t>
          <w:tab/>
          <w:t>3</w:t>
        </w:r>
        <w:r>
          <w:rPr>
            <w:webHidden/>
          </w:rPr>
          <w:fldChar w:fldCharType="end"/>
        </w:r>
      </w:hyperlink>
    </w:p>
    <w:p>
      <w:pPr>
        <w:pStyle w:val="Normal"/>
        <w:spacing w:lineRule="auto" w:line="360" w:before="0" w:after="0"/>
        <w:rPr/>
      </w:pPr>
      <w:r>
        <w:rPr/>
      </w:r>
      <w:r>
        <w:fldChar w:fldCharType="end"/>
      </w:r>
    </w:p>
    <w:p>
      <w:pPr>
        <w:pStyle w:val="Normal"/>
        <w:spacing w:lineRule="auto" w:line="360" w:before="0" w:after="0"/>
        <w:rPr>
          <w:rFonts w:ascii="NanumBarunGothic" w:hAnsi="NanumBarunGothic"/>
          <w:b/>
          <w:b/>
          <w:bCs/>
          <w:lang w:val="nb-NO" w:bidi="ar-SA"/>
        </w:rPr>
      </w:pPr>
      <w:r>
        <w:fldChar w:fldCharType="begin"/>
      </w:r>
      <w:r>
        <w:instrText> TOC \c "Figur" </w:instrText>
      </w:r>
      <w:r>
        <w:fldChar w:fldCharType="separate"/>
      </w:r>
      <w:bookmarkStart w:id="27" w:name="_GoBack"/>
      <w:bookmarkEnd w:id="27"/>
      <w:r>
        <w:rPr>
          <w:rFonts w:ascii="NanumBarunGothic" w:hAnsi="NanumBarunGothic"/>
          <w:b/>
          <w:bCs/>
          <w:lang w:val="nb-NO" w:bidi="ar-SA"/>
        </w:rPr>
        <w:t>No table of figures entries found.</w:t>
      </w:r>
      <w:r>
        <w:fldChar w:fldCharType="end"/>
      </w:r>
    </w:p>
    <w:p>
      <w:pPr>
        <w:pStyle w:val="Brodtekst"/>
        <w:widowControl/>
        <w:overflowPunct w:val="true"/>
        <w:bidi w:val="0"/>
        <w:spacing w:lineRule="auto" w:line="360" w:before="0" w:after="240"/>
        <w:ind w:left="360" w:right="449" w:hanging="0"/>
        <w:jc w:val="left"/>
        <w:rPr>
          <w:b w:val="false"/>
          <w:b w:val="false"/>
          <w:bCs w:val="false"/>
          <w:i/>
          <w:i/>
          <w:iCs/>
          <w:lang w:val="nb-NO" w:bidi="ar-SA"/>
        </w:rPr>
      </w:pPr>
      <w:r>
        <w:rPr>
          <w:b w:val="false"/>
          <w:bCs w:val="false"/>
          <w:i/>
          <w:iCs/>
          <w:lang w:val="nb-NO" w:bidi="ar-SA"/>
        </w:rPr>
      </w:r>
    </w:p>
    <w:p>
      <w:pPr>
        <w:pStyle w:val="1DUOOverskrift"/>
        <w:numPr>
          <w:ilvl w:val="0"/>
          <w:numId w:val="1"/>
        </w:numPr>
        <w:rPr/>
      </w:pPr>
      <w:bookmarkStart w:id="28" w:name="_Toc333304538"/>
      <w:r>
        <w:rPr>
          <w:rFonts w:ascii="NanumBarunGothic" w:hAnsi="NanumBarunGothic"/>
          <w:lang w:val="nb-NO" w:bidi="ar-SA"/>
        </w:rPr>
        <w:t>I</w:t>
      </w:r>
      <w:bookmarkEnd w:id="28"/>
      <w:r>
        <w:rPr>
          <w:rFonts w:ascii="NanumBarunGothic" w:hAnsi="NanumBarunGothic"/>
          <w:lang w:val="nb-NO" w:bidi="ar-SA"/>
        </w:rPr>
        <w:t>ntroduksjon</w:t>
      </w:r>
    </w:p>
    <w:p>
      <w:pPr>
        <w:pStyle w:val="Brodtekst"/>
        <w:widowControl/>
        <w:overflowPunct w:val="true"/>
        <w:bidi w:val="0"/>
        <w:spacing w:lineRule="auto" w:line="360" w:before="0" w:after="240"/>
        <w:ind w:left="360" w:right="449" w:hanging="0"/>
        <w:jc w:val="left"/>
        <w:rPr/>
      </w:pPr>
      <w:r>
        <w:rPr>
          <w:b w:val="false"/>
          <w:bCs w:val="false"/>
          <w:i/>
          <w:iCs/>
          <w:lang w:val="nb-NO" w:bidi="ar-SA"/>
        </w:rPr>
        <w:t xml:space="preserve">Utfordringen for norsk kunnskapspolitikk er at landet ikke får nok kompetanse ut av befolkningens talent. De resultater som nås, er ikke på høyde med de ferdigheter som kan utvikles. Dette er ikke bare et spørsmål om å heve prestasjonene hos dem som har høyere utdanning, men om bedre å utnytte evnene hos alle. </w:t>
      </w:r>
      <w:r>
        <w:rPr>
          <w:b w:val="false"/>
          <w:bCs w:val="false"/>
          <w:i w:val="false"/>
          <w:iCs w:val="false"/>
          <w:lang w:val="nb-NO" w:bidi="ar-SA"/>
        </w:rPr>
        <w:t>(NOU 1988, s.28)</w:t>
      </w:r>
    </w:p>
    <w:p>
      <w:pPr>
        <w:pStyle w:val="Brodtekst"/>
        <w:rPr>
          <w:lang w:val="nb-NO" w:bidi="ar-SA"/>
        </w:rPr>
      </w:pPr>
      <w:r>
        <w:rPr>
          <w:lang w:val="nb-NO" w:bidi="ar-SA"/>
        </w:rPr>
      </w:r>
    </w:p>
    <w:p>
      <w:pPr>
        <w:pStyle w:val="Brodtekst"/>
        <w:rPr>
          <w:lang w:val="nb-NO" w:bidi="ar-SA"/>
        </w:rPr>
      </w:pPr>
      <w:r>
        <w:rPr>
          <w:lang w:val="nb-NO" w:bidi="ar-SA"/>
        </w:rPr>
        <w:t>Behovet for utdanning har fått svært mye oppmerksomhet internasjonalt de siste ti-årene og dette har også påvirket norsk og europeisk utdanning. Den hevede statusen og oppmerksomheten rundt menneskerettigheten til utdanning er resultatet et enormt stort arbeid fra grasrot organisasjoner opp til det internasjonale samfunnet. Hvordan har dette vært formet av nye former for informasjons teknologi (IT) ?</w:t>
      </w:r>
    </w:p>
    <w:p>
      <w:pPr>
        <w:pStyle w:val="Brodtekst"/>
        <w:rPr/>
      </w:pPr>
      <w:r>
        <w:rPr>
          <w:lang w:val="nb-NO" w:bidi="ar-SA"/>
        </w:rPr>
        <w:t xml:space="preserve">Slik som Sir Ken Robinson sier i sin velkjente TED-talk (nå sett omtrent 2,000,000 ganger) om de endrende paradigmene innen utdanning; «Every country on earth, at the moment, is reforming public education». Robinson gir to grunner til dette. En økonomisk og en kulturell. Den ene er spørsmålet om hvordan vi skal utdanne barna våre til å finne sin plass i økonomien i det 21-århundre når vi ikke vet hvordan den ser ut i neste uke. Og den andre er spørsmålet om kulturell identitet og videreføringen av ’kulturelle gener i våres samfunn samtidig som man er del av de globaliserende prosessene’. Denne dialektiske relasjonen mellom samfunnet (i form av økonomien) og naturen (de kulturelle genene) er derfor verdifullt å studere fra et teknovitenskapelig perspektiv. Dette er viktig for empirisk å kunne begynne å studere effekten av fremveksten av ’kunstig intelligens’, og hvordan vi skriver dette inn i våres fremtid heller enn en ’representerer’ en ny æra. Skyifiseringen av våres digitale identiteter forandrer sånn sett hva læring og skole </w:t>
      </w:r>
      <w:r>
        <w:rPr>
          <w:i/>
          <w:iCs/>
          <w:lang w:val="nb-NO" w:bidi="ar-SA"/>
        </w:rPr>
        <w:t>er.</w:t>
      </w:r>
    </w:p>
    <w:p>
      <w:pPr>
        <w:pStyle w:val="Brodtekst"/>
        <w:rPr>
          <w:lang w:val="nb-NO" w:bidi="ar-SA"/>
        </w:rPr>
      </w:pPr>
      <w:r>
        <w:rPr>
          <w:lang w:val="nb-NO" w:bidi="ar-SA"/>
        </w:rPr>
        <w:t>I denne masteroppgaven beskriver jeg kontroverset som oppsto rundt fremveksten av transnasjonale former for måling av kvalitet i utdanningen i OECD landene ved årtusen-skiftet og dens samskapelse med grunnlovens nye opplærings-paragraf. Jeg ser på hvordan loven fungerer som et ’moralsk verktøy’ i relasjon nye former for kunnskap og de transnasjonale standardene som utformer det digitale lærings- og helsemiljøet i skolen.</w:t>
      </w:r>
    </w:p>
    <w:p>
      <w:pPr>
        <w:pStyle w:val="Brodtekst"/>
        <w:rPr/>
      </w:pPr>
      <w:r>
        <w:rPr>
          <w:b/>
          <w:bCs/>
          <w:lang w:val="nb-NO" w:bidi="ar-SA"/>
        </w:rPr>
        <w:t>Forskningsspørsmål:</w:t>
      </w:r>
      <w:r>
        <w:rPr>
          <w:lang w:val="nb-NO" w:bidi="ar-SA"/>
        </w:rPr>
        <w:t xml:space="preserve"> Hvordan konstrueres en digital læringsidentitet i skolen? </w:t>
      </w:r>
    </w:p>
    <w:p>
      <w:pPr>
        <w:pStyle w:val="Brodtekst"/>
        <w:rPr/>
      </w:pPr>
      <w:r>
        <w:rPr>
          <w:lang w:val="nb-NO" w:bidi="ar-SA"/>
        </w:rPr>
        <w:t xml:space="preserve">Stadig flere assosieres med en digitale læringsidentiteten som også gjør at digitaliseringen av skolen gikk fra å handle om lokale strategier for ’IKT i utdanningen’ til å </w:t>
      </w:r>
      <w:r>
        <w:rPr>
          <w:i/>
          <w:iCs/>
          <w:lang w:val="nb-NO" w:bidi="ar-SA"/>
        </w:rPr>
        <w:t xml:space="preserve">bli </w:t>
      </w:r>
      <w:r>
        <w:rPr>
          <w:lang w:val="nb-NO" w:bidi="ar-SA"/>
        </w:rPr>
        <w:t>et kontroversielt spørsmål om sikkerhet. Effektene av IKT i utdanningen på læring har lenge vært usikkert og kontroversielt, men igjennom skyifiseringen av det ’personlige læringsmiljøet’ viser jeg at det nå er nødvendig å spørre hva</w:t>
      </w:r>
      <w:r>
        <w:rPr>
          <w:i w:val="false"/>
          <w:iCs w:val="false"/>
          <w:lang w:val="nb-NO" w:bidi="ar-SA"/>
        </w:rPr>
        <w:t xml:space="preserve"> IKT i utdanningen </w:t>
      </w:r>
      <w:r>
        <w:rPr>
          <w:i/>
          <w:iCs/>
          <w:lang w:val="nb-NO" w:bidi="ar-SA"/>
        </w:rPr>
        <w:t>er.</w:t>
      </w:r>
    </w:p>
    <w:p>
      <w:pPr>
        <w:pStyle w:val="Normal"/>
        <w:rPr/>
      </w:pPr>
      <w:r>
        <w:rPr>
          <w:b w:val="false"/>
          <w:bCs w:val="false"/>
          <w:i w:val="false"/>
          <w:iCs w:val="false"/>
          <w:lang w:val="nb-NO" w:bidi="ar-SA"/>
        </w:rPr>
        <w:t xml:space="preserve">(disp.4)Det brukte å være to forskjellige kontekster og former for åpenhet i skolen: </w:t>
      </w:r>
    </w:p>
    <w:p>
      <w:pPr>
        <w:pStyle w:val="Normal"/>
        <w:rPr/>
      </w:pPr>
      <w:r>
        <w:rPr>
          <w:b w:val="false"/>
          <w:bCs w:val="false"/>
          <w:i w:val="false"/>
          <w:iCs w:val="false"/>
          <w:lang w:val="nb-NO" w:bidi="ar-SA"/>
        </w:rPr>
        <w:t>-Den ene var læremidlene som representerte stabile og ’åpne’ ressurser, som overkom barrierer for tilgang til utdanning ved å utvikle pedagogiske måter å fremstille kunnskap på og samtidig være fritt tilgjengelig...</w:t>
      </w:r>
    </w:p>
    <w:p>
      <w:pPr>
        <w:pStyle w:val="Normal"/>
        <w:rPr/>
      </w:pPr>
      <w:r>
        <w:rPr>
          <w:b w:val="false"/>
          <w:bCs w:val="false"/>
          <w:i w:val="false"/>
          <w:iCs w:val="false"/>
          <w:lang w:val="nb-NO" w:bidi="ar-SA"/>
        </w:rPr>
        <w:t xml:space="preserve">-Den andre konteksten i skolen var IKT ressursene, som spredde seg i skolen som en ny form for folkeliggjøring. En gjenopprettelse av velferdsstatens ideale og den progressive idealismen. IKT spredte seg som en arbeidsprosess og/eller en form for arbeid... I skolen har IKT hos lærerne vært utviklet som i opposisjon til standardiserte lærebøker. Når arbeidsprosesser digitaliseres så er dette assosiert med ’deltagelse’ og nedenfra-og-opp (eller vertikal) styring... Slik som hos lærerne (og i samfunnet) har de representert en arbeidsprosess som elevene har </w:t>
      </w:r>
      <w:r>
        <w:rPr>
          <w:b w:val="false"/>
          <w:bCs w:val="false"/>
          <w:i/>
          <w:iCs/>
          <w:lang w:val="nb-NO" w:bidi="ar-SA"/>
        </w:rPr>
        <w:t>burde</w:t>
      </w:r>
      <w:r>
        <w:rPr>
          <w:b w:val="false"/>
          <w:bCs w:val="false"/>
          <w:i w:val="false"/>
          <w:iCs w:val="false"/>
          <w:lang w:val="nb-NO" w:bidi="ar-SA"/>
        </w:rPr>
        <w:t xml:space="preserve"> ha erfaring med. Det har blitt investert stort IKT ressurser i skolen, men frem til på 2010-tallet først og fremst i form av dedikerte PC-rom. Dette var et spennende alternativ til ’normal’ skolering, som ofte var tilknyttet, men med tiden også erstattet, bibliotekene. Siden kunnskapsløftet-reformen på midten av 2000-tallets første tiår har fokuset beveget seg vekk fra en innholds-orientert tilnærming til læringsarbeidet, der læringens digitale materialiteter har fått en stadig med fag-overgripende karakter. Innenfor fagene har digitale ressurser også vært samskapt i opposisjon med læretekster. I norsk faget, hvor digitale ressurser kan sies å passe over ens med fagets ’legitimitetskode’, ble Internett tekster vært fremstilt som alternative (kulturelle) genre fra 90-tallet av. Dette bildet av det digitale som et alternativ til tekst vedstår, men i en nokså annen form i relasjon til lærerens (romlig-temporale) posisjon og former for legitimitet og autoritet.</w:t>
      </w:r>
    </w:p>
    <w:p>
      <w:pPr>
        <w:pStyle w:val="Normal"/>
        <w:rPr/>
      </w:pPr>
      <w:r>
        <w:rPr>
          <w:b w:val="false"/>
          <w:bCs w:val="false"/>
          <w:i w:val="false"/>
          <w:iCs w:val="false"/>
          <w:lang w:val="nb-NO" w:bidi="ar-SA"/>
        </w:rPr>
        <w:t xml:space="preserve">Den sivile IT sektoren hadde vokst frem som en sammenslåing av management teknologier slik som stempelkort, og skrivemaskinene (IBM), men også i relasjon til ’Stor Data’ (og computerens mytiske opprinnelse). Folkeliggjøringen av computeren (skapelsen av den personlige computeren) var tilknyttet et åpenhets ideale som lot folk flest adoptere (selvets) teknologier som var brukt av lederne for de store organisatoriske enhetene, på samme vis som da skriften var folkeliggjort (Foucault). Selv om det tok lang tid før PC var stabilisert som et produkt og en standard har dette kontroverset vært lukket helt frem til nylig. Iden om å computere (dokumentere) ditt eget liv og arbeid - å kontrollere, planlegge og kommunisere (tidsbruk) - er helt andre assosiasjoner enn for bare få år siden da våres person på Internettet var beskrevet som en ’andre’ selv (avkuttet på noen måte). </w:t>
      </w:r>
    </w:p>
    <w:p>
      <w:pPr>
        <w:pStyle w:val="Brodtekst"/>
        <w:rPr/>
      </w:pPr>
      <w:r>
        <w:rPr>
          <w:i w:val="false"/>
          <w:iCs w:val="false"/>
          <w:lang w:val="nb-NO" w:bidi="ar-SA"/>
        </w:rPr>
        <w:t>IKT i utdanningen brukte å handle om multimedia, eller ’nye</w:t>
      </w:r>
      <w:r>
        <w:rPr>
          <w:i/>
          <w:iCs/>
          <w:lang w:val="nb-NO" w:bidi="ar-SA"/>
        </w:rPr>
        <w:t xml:space="preserve"> </w:t>
      </w:r>
      <w:r>
        <w:rPr>
          <w:i w:val="false"/>
          <w:iCs w:val="false"/>
          <w:lang w:val="nb-NO" w:bidi="ar-SA"/>
        </w:rPr>
        <w:t xml:space="preserve">medier’, </w:t>
      </w:r>
      <w:r>
        <w:rPr>
          <w:b w:val="false"/>
          <w:bCs w:val="false"/>
          <w:i w:val="false"/>
          <w:iCs w:val="false"/>
          <w:lang w:val="nb-NO" w:bidi="ar-SA"/>
        </w:rPr>
        <w:t>i (tradisjonelle)</w:t>
      </w:r>
      <w:r>
        <w:rPr>
          <w:i w:val="false"/>
          <w:iCs w:val="false"/>
          <w:lang w:val="nb-NO" w:bidi="ar-SA"/>
        </w:rPr>
        <w:t xml:space="preserve"> klasserommet, mens konstruksjonen av skolen som et digitalt lærings</w:t>
      </w:r>
      <w:r>
        <w:rPr>
          <w:i/>
          <w:iCs/>
          <w:lang w:val="nb-NO" w:bidi="ar-SA"/>
        </w:rPr>
        <w:t>miljø</w:t>
      </w:r>
      <w:r>
        <w:rPr>
          <w:i w:val="false"/>
          <w:iCs w:val="false"/>
          <w:lang w:val="nb-NO" w:bidi="ar-SA"/>
        </w:rPr>
        <w:t xml:space="preserve"> verdisetter ’</w:t>
      </w:r>
      <w:r>
        <w:rPr>
          <w:i/>
          <w:iCs/>
          <w:lang w:val="nb-NO" w:bidi="ar-SA"/>
        </w:rPr>
        <w:t xml:space="preserve">informasjons </w:t>
      </w:r>
      <w:r>
        <w:rPr>
          <w:i w:val="false"/>
          <w:iCs w:val="false"/>
          <w:lang w:val="nb-NO" w:bidi="ar-SA"/>
        </w:rPr>
        <w:t xml:space="preserve">og </w:t>
      </w:r>
      <w:r>
        <w:rPr>
          <w:i/>
          <w:iCs/>
          <w:lang w:val="nb-NO" w:bidi="ar-SA"/>
        </w:rPr>
        <w:t xml:space="preserve">kommunikasjon </w:t>
      </w:r>
      <w:r>
        <w:rPr>
          <w:i w:val="false"/>
          <w:iCs w:val="false"/>
          <w:lang w:val="nb-NO" w:bidi="ar-SA"/>
        </w:rPr>
        <w:t xml:space="preserve">teknologier’ (IKT) som «adresse-teknologi» (..). Studiet ser på hvordan (en) Felles Elektronisk Identitet (Feide) i Norsk utdanning fungerer som en </w:t>
      </w:r>
      <w:r>
        <w:rPr>
          <w:i/>
          <w:iCs/>
          <w:lang w:val="nb-NO" w:bidi="ar-SA"/>
        </w:rPr>
        <w:t>politisk teknologi</w:t>
      </w:r>
      <w:r>
        <w:rPr>
          <w:i w:val="false"/>
          <w:iCs w:val="false"/>
          <w:lang w:val="nb-NO" w:bidi="ar-SA"/>
        </w:rPr>
        <w:t xml:space="preserve"> som medierer hvordan informasjon og kommunikasjon </w:t>
      </w:r>
      <w:r>
        <w:rPr>
          <w:i/>
          <w:iCs/>
          <w:lang w:val="nb-NO" w:bidi="ar-SA"/>
        </w:rPr>
        <w:t>adresserer</w:t>
      </w:r>
      <w:r>
        <w:rPr>
          <w:i w:val="false"/>
          <w:iCs w:val="false"/>
          <w:lang w:val="nb-NO" w:bidi="ar-SA"/>
        </w:rPr>
        <w:t xml:space="preserve"> læring. Altså hvordan </w:t>
      </w:r>
      <w:r>
        <w:rPr>
          <w:i/>
          <w:iCs/>
          <w:lang w:val="nb-NO" w:bidi="ar-SA"/>
        </w:rPr>
        <w:t xml:space="preserve">god </w:t>
      </w:r>
      <w:r>
        <w:rPr>
          <w:i w:val="false"/>
          <w:iCs w:val="false"/>
          <w:lang w:val="nb-NO" w:bidi="ar-SA"/>
        </w:rPr>
        <w:t xml:space="preserve">læring verdisettes og hvordan det tilknyttes </w:t>
      </w:r>
      <w:r>
        <w:rPr>
          <w:i/>
          <w:iCs/>
          <w:lang w:val="nb-NO" w:bidi="ar-SA"/>
        </w:rPr>
        <w:t xml:space="preserve">læringsdata. </w:t>
      </w:r>
      <w:r>
        <w:rPr>
          <w:i w:val="false"/>
          <w:iCs w:val="false"/>
          <w:lang w:val="nb-NO" w:bidi="ar-SA"/>
        </w:rPr>
        <w:t xml:space="preserve">Feide tillater leverandører av utdanningsteknologi å gjøre omsorg på avstand da det konstrueres et læringsmiljø avkuttet fra klasserommet. I motsetting til bruken av IKT i utdanningen tidligere, der for eksempel nettlesere på et (virtuelt) ’skrivebord’ i Windows fungerte som en portal til utdanningsplattformer slik som læringsadministrative systemer  (LMS),  </w:t>
      </w:r>
    </w:p>
    <w:p>
      <w:pPr>
        <w:pStyle w:val="Brodtekst"/>
        <w:rPr>
          <w:b/>
          <w:b/>
          <w:bCs/>
          <w:lang w:val="nb-NO" w:bidi="ar-SA"/>
        </w:rPr>
      </w:pPr>
      <w:r>
        <w:rPr>
          <w:b/>
          <w:bCs/>
          <w:lang w:val="nb-NO" w:bidi="ar-SA"/>
        </w:rPr>
        <w:t>Skyifiseres: objektifisering av data som nye assosiasjoner med verdisettingspraksis.</w:t>
      </w:r>
    </w:p>
    <w:p>
      <w:pPr>
        <w:pStyle w:val="Brodtekst"/>
        <w:rPr>
          <w:lang w:val="nb-NO" w:bidi="ar-SA"/>
        </w:rPr>
      </w:pPr>
      <w:r>
        <w:rPr>
          <w:lang w:val="nb-NO" w:bidi="ar-SA"/>
        </w:rPr>
      </w:r>
    </w:p>
    <w:p>
      <w:pPr>
        <w:pStyle w:val="Brodtekst"/>
        <w:rPr>
          <w:lang w:val="nb-NO" w:bidi="ar-SA"/>
        </w:rPr>
      </w:pPr>
      <w:r>
        <w:rPr>
          <w:lang w:val="nb-NO" w:bidi="ar-SA"/>
        </w:rPr>
        <w:t xml:space="preserve"> </w:t>
      </w:r>
      <w:r>
        <w:rPr>
          <w:lang w:val="nb-NO" w:bidi="ar-SA"/>
        </w:rPr>
        <w:t xml:space="preserve">hvordan et utdanningsteknologisk marked konstrueres på grunnlag av dette. </w:t>
      </w:r>
    </w:p>
    <w:p>
      <w:pPr>
        <w:pStyle w:val="Brodtekst"/>
        <w:rPr/>
      </w:pPr>
      <w:r>
        <w:rPr>
          <w:lang w:val="nb-NO" w:bidi="ar-SA"/>
        </w:rPr>
        <w:t>Jeg studerer hvordan en digital læringsidentitet konstrueres igjennom skapelsen av et transnasjonalt klasse-</w:t>
      </w:r>
      <w:r>
        <w:rPr>
          <w:i/>
          <w:iCs/>
          <w:lang w:val="nb-NO" w:bidi="ar-SA"/>
        </w:rPr>
        <w:t>rom</w:t>
      </w:r>
      <w:r>
        <w:rPr>
          <w:lang w:val="nb-NO" w:bidi="ar-SA"/>
        </w:rPr>
        <w:t xml:space="preserve">. Dette rommet er avkuttet fra nasjonalstaten igjennom en tilknytning til læringsvitenskap, hvilke også betyr at lærerens profesjonelle legitimitet er i endring da hen ikke lenger er en representant for nasjonalstaten og klasserommet fremstår som et privat rom. Evnen til å stabilisere ’læring’ som et kunnskapsobjekt avkuttet fra pedagogikken – interaksjonen mellom lærer og elev – bygger på den automatiske produksjonen av aktivitets-data i det skyen. </w:t>
      </w:r>
    </w:p>
    <w:p>
      <w:pPr>
        <w:pStyle w:val="Brodtekst"/>
        <w:rPr/>
      </w:pPr>
      <w:r>
        <w:rPr>
          <w:lang w:val="nb-NO" w:bidi="ar-SA"/>
        </w:rPr>
        <w:t xml:space="preserve">Jeg ser på hvordan det skyifiserte operativsystemet (OS) fungerer som et grenseobjekt, som gjør det mulig å knytte brukeropplevelsen (UX) i studenters personlige læringsmiljø til fremtiden forestilt i bruken av xAPI. Jeg studerer oversettelsen av en </w:t>
      </w:r>
      <w:r>
        <w:rPr>
          <w:i/>
          <w:iCs/>
          <w:lang w:val="nb-NO" w:bidi="ar-SA"/>
        </w:rPr>
        <w:t>de facto</w:t>
      </w:r>
      <w:r>
        <w:rPr>
          <w:lang w:val="nb-NO" w:bidi="ar-SA"/>
        </w:rPr>
        <w:t xml:space="preserve"> standard innen IT, Windows, igjennom konstruksjonen av en digital læringsidentitet. Skyifiseringen av OS er altså tett tilknyttet en adresse-teknologi som kalles Single sign-on (SSO), der all programvare kan tilknyttes Internett uten at en behøver å logge inn på forskjellige bruker-kontoer med flere forskjellige bruker-navn og passord. </w:t>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t>Hvordan konstrueres en digital læringsidentitet: der det digitale forståes som et virtuelt ild-rom, som vekselsvis er og ikke er. Hvordan er dette forskjellig fra den interaktive læringsidentiteten som er assosiert med individer som lærer om et digitalt verktøy?</w:t>
      </w:r>
    </w:p>
    <w:p>
      <w:pPr>
        <w:pStyle w:val="Brodtekst"/>
        <w:rPr>
          <w:lang w:val="nb-NO" w:bidi="ar-SA"/>
        </w:rPr>
      </w:pPr>
      <w:r>
        <w:rPr>
          <w:lang w:val="nb-NO" w:bidi="ar-SA"/>
        </w:rPr>
        <w:t>..I introduksjonen vil jeg beskrive litt av bakgrunnen de foregående 100 årene, med fokus på etableringen av ungdomsskolen og dens rolle i tilgjengeliggjøringen av ’høyere utdanning’ i andre halvdel av det forrige århundre, spesielt siden slutten av 1980-tallet. Jeg stiller spørsmål ved hvordan endringene ved årtusen-skiftet var assosiert med fremveksten av Internettet og hvordan denne politikken har endret seg i takt med fremveksten av ’skyifiserte’ adresse-teknologier, slik som sosiale medier, de siste ti årene.’</w:t>
      </w:r>
    </w:p>
    <w:p>
      <w:pPr>
        <w:pStyle w:val="Brodtekst"/>
        <w:rPr>
          <w:i w:val="false"/>
          <w:i w:val="false"/>
          <w:iCs w:val="false"/>
          <w:color w:val="000000"/>
          <w:lang w:val="nb-NO" w:eastAsia="en-US" w:bidi="ar-SA"/>
        </w:rPr>
      </w:pPr>
      <w:r>
        <w:rPr>
          <w:i w:val="false"/>
          <w:iCs w:val="false"/>
          <w:color w:val="000000"/>
          <w:lang w:val="nb-NO" w:eastAsia="en-US" w:bidi="ar-SA"/>
        </w:rPr>
        <w:t xml:space="preserve">Lærerne sin konstruktivistiske kompetanse økte i andre halvdel av det forrige århundre fordi evnen til å automatisere instrukser økte. </w:t>
      </w:r>
    </w:p>
    <w:p>
      <w:pPr>
        <w:pStyle w:val="Brodtekst"/>
        <w:rPr>
          <w:lang w:val="nb-NO" w:bidi="ar-SA"/>
        </w:rPr>
      </w:pPr>
      <w:r>
        <w:rPr>
          <w:lang w:val="nb-NO" w:bidi="ar-SA"/>
        </w:rPr>
        <w:t xml:space="preserve">Normalplanen skapte en felles identitet som vasket ut skillet mellom folkeskolen og lektorenes kretsløp. Likevel ble bruken av objekter i utdanningen utnyttet til å skape et skille mellom praktiske og teoretiske ferdigheter. Når man definerer alt som praktisk så endres forståelsen av læring. </w:t>
      </w:r>
    </w:p>
    <w:p>
      <w:pPr>
        <w:pStyle w:val="Brodtekst"/>
        <w:rPr>
          <w:lang w:val="nb-NO" w:bidi="ar-SA"/>
        </w:rPr>
      </w:pPr>
      <w:r>
        <w:rPr>
          <w:lang w:val="nb-NO" w:bidi="ar-SA"/>
        </w:rPr>
      </w:r>
    </w:p>
    <w:p>
      <w:pPr>
        <w:pStyle w:val="Brodtekst"/>
        <w:rPr>
          <w:i w:val="false"/>
          <w:i w:val="false"/>
          <w:iCs w:val="false"/>
          <w:color w:val="000000"/>
          <w:lang w:val="nb-NO" w:eastAsia="en-US" w:bidi="ar-SA"/>
        </w:rPr>
      </w:pPr>
      <w:r>
        <w:rPr>
          <w:i w:val="false"/>
          <w:iCs w:val="false"/>
          <w:color w:val="000000"/>
          <w:lang w:val="nb-NO" w:eastAsia="en-US" w:bidi="ar-SA"/>
        </w:rPr>
        <w:t>*Evnen til å få ’de med det finansielle ansvaret’ til også å ta ansvaret for skolepolitikken må forståes i relasjon til OECD rapporten som på 80-tallet sa at myndighetene sto i en svak posisjon ovenfor skolene fordi man viste så lite om det som skjedde der. Utviklingen av regnskapsføringspraksisene på denne tiden tilsa at man ved å få organisasjonen til å overvåke seg selv ville kunne skape et nøytralt grunnlag for koordinering og styring. Dette har vært et spørsmål om det går an å skape klassifiseringssystemer som på en ’god’ måte verdisetter læring som omsorgspraksis i skolen. Hvordan endret den digitale læringsidentiteten evnen klassifiseringssystemet har til å gjøre omsorg og det man vet om individet?</w:t>
      </w:r>
    </w:p>
    <w:p>
      <w:pPr>
        <w:pStyle w:val="Brodtekst"/>
        <w:rPr>
          <w:i w:val="false"/>
          <w:i w:val="false"/>
          <w:iCs w:val="false"/>
          <w:color w:val="000000"/>
          <w:lang w:val="nb-NO" w:eastAsia="en-US" w:bidi="ar-SA"/>
        </w:rPr>
      </w:pPr>
      <w:r>
        <w:rPr>
          <w:i w:val="false"/>
          <w:iCs w:val="false"/>
          <w:color w:val="000000"/>
          <w:lang w:val="nb-NO" w:eastAsia="en-US" w:bidi="ar-SA"/>
        </w:rPr>
        <w:t>I skyifiseringen objektifiseres finansielle teknologier ved at ... informasjonsinfrastruktur gjøres til tjenester. Ontologien i informasjonssystemene formaliseres derfor, og objektifiserer våres profiler.</w:t>
      </w:r>
    </w:p>
    <w:p>
      <w:pPr>
        <w:pStyle w:val="2DUOOverskrift"/>
        <w:ind w:left="0" w:right="0" w:hanging="0"/>
        <w:rPr/>
      </w:pPr>
      <w:r>
        <w:rPr/>
        <w:t>Felles Elektronisk IDEntitet (Feide)</w:t>
      </w:r>
    </w:p>
    <w:p>
      <w:pPr>
        <w:pStyle w:val="4DUOOverskrift"/>
        <w:rPr/>
      </w:pPr>
      <w:r>
        <w:rPr/>
        <w:t>Fra Uninett til Unit</w:t>
      </w:r>
    </w:p>
    <w:p>
      <w:pPr>
        <w:pStyle w:val="Brodtekst"/>
        <w:rPr>
          <w:lang w:val="nb-NO"/>
        </w:rPr>
      </w:pPr>
      <w:r>
        <w:rPr>
          <w:lang w:val="nb-NO" w:eastAsia="en-US" w:bidi="ar-SA"/>
        </w:rPr>
        <w:t xml:space="preserve">Uninett var en leverandør av tjenester til forskning og utdanning, som i 2018 ble tatt over av staten. Disse tjenestene var både administrative og tekniske. I 2017 var jeg studentrepresentant og var del av en prosess med å skape felles rammer for innkjøp av læringsadministrative systemer som var typisk for hvordan Uninett arbeidet. Dette arbeidet var ledet av Heidi Bergh-Hoff, og som del av prosjektet fikk jeg følge det i overgangen til det nye organet. Jeg fikk også være med på Uninett konferansen 2017, bare uker før denne overgangen. </w:t>
      </w:r>
    </w:p>
    <w:p>
      <w:pPr>
        <w:pStyle w:val="Brodtekst"/>
        <w:ind w:left="0" w:right="0" w:hanging="0"/>
        <w:rPr>
          <w:lang w:eastAsia="en-US" w:bidi="ar-SA"/>
        </w:rPr>
      </w:pPr>
      <w:r>
        <w:rPr>
          <w:lang w:eastAsia="en-US" w:bidi="ar-SA"/>
        </w:rPr>
      </w:r>
    </w:p>
    <w:p>
      <w:pPr>
        <w:pStyle w:val="3DUOOverskrift"/>
        <w:ind w:left="0" w:right="0" w:hanging="0"/>
        <w:rPr/>
      </w:pPr>
      <w:r>
        <w:rPr/>
        <w:t>En forestilt nasjonal forvaltningsarkitektur</w:t>
      </w:r>
    </w:p>
    <w:p>
      <w:pPr>
        <w:pStyle w:val="Brodtekst"/>
        <w:rPr>
          <w:lang w:val="nb-NO" w:eastAsia="en-US" w:bidi="ar-SA"/>
        </w:rPr>
      </w:pPr>
      <w:r>
        <w:rPr>
          <w:lang w:val="nb-NO" w:eastAsia="en-US" w:bidi="ar-SA"/>
        </w:rPr>
        <w:t>Ved å følge Feide har jeg funnet flere dokumenter og en fremvoksende politisk sak</w:t>
      </w:r>
    </w:p>
    <w:p>
      <w:pPr>
        <w:pStyle w:val="3DUOOverskrift"/>
        <w:ind w:left="0" w:right="0" w:hanging="0"/>
        <w:rPr/>
      </w:pPr>
      <w:r>
        <w:rPr/>
        <w:t>Sky-teknologi som sosioteknisk forestilling</w:t>
      </w:r>
    </w:p>
    <w:p>
      <w:pPr>
        <w:pStyle w:val="Brodtekst"/>
        <w:rPr/>
      </w:pPr>
      <w:r>
        <w:rPr>
          <w:i w:val="false"/>
          <w:iCs w:val="false"/>
          <w:color w:val="000000"/>
          <w:lang w:val="nb-NO" w:eastAsia="en-US" w:bidi="ar-SA"/>
        </w:rPr>
        <w:t>Jeg velger å forstå skyifiseringen ut fra konseptet om dynamisk computing. Dette er ikke et teoretisk men et pragmatisk (teoretiserende) valg. Jeg viser hvordan våres forestilling av identitet (hos individer, grupper, kulturer og samfunn) komodifiserer organisasjonen..</w:t>
      </w:r>
    </w:p>
    <w:p>
      <w:pPr>
        <w:pStyle w:val="Brodtekst"/>
        <w:rPr>
          <w:i w:val="false"/>
          <w:i w:val="false"/>
          <w:iCs w:val="false"/>
          <w:color w:val="000000"/>
          <w:lang w:val="nb-NO" w:eastAsia="en-US" w:bidi="ar-SA"/>
        </w:rPr>
      </w:pPr>
      <w:r>
        <w:rPr>
          <w:i w:val="false"/>
          <w:iCs w:val="false"/>
          <w:color w:val="000000"/>
          <w:lang w:val="nb-NO" w:eastAsia="en-US" w:bidi="ar-SA"/>
        </w:rPr>
      </w:r>
    </w:p>
    <w:p>
      <w:pPr>
        <w:pStyle w:val="3DUOOverskrift"/>
        <w:rPr/>
      </w:pPr>
      <w:r>
        <w:rPr/>
        <w:t>Felles Elektronisk IDEntitet – Feide</w:t>
      </w:r>
    </w:p>
    <w:p>
      <w:pPr>
        <w:pStyle w:val="Brodtekst"/>
        <w:ind w:left="0" w:right="0" w:hanging="0"/>
        <w:rPr/>
      </w:pPr>
      <w:r>
        <w:rPr>
          <w:lang w:val="nb-NO" w:bidi="ar-SA"/>
        </w:rPr>
        <w:t>Felles Elektronisk IDEntitet – FEIDE (fra nå av Feide) – er Kunnskapsdepartementets valgte løsning for sikker identifisering. Fra 2012 har alle i Skole-Norge fått tilbud om en Feide-identitet fra sin skoleeier. Uten Feide må en bruker registrere seg hver gang hen skal ta i bruk en ny tjeneste. Et viktig argument er at brukere i slike tilfelle ofte får et nytt sett med brukernavn og passord som en må huske på, selv om mange av leserene kanskje i dag kun til dels vil kjenne seg igjen i denne beskrivelsen. På den ene siden det fordi Single-Sign-On (SSO) teknologien har blitt svært utbredt i organisasjonslivet de siste årene for å håndtere de mange relaterte, men likevel selvstendige, programvarene (systemene) i det digitale miljøet. Dette kalles ’føderert identitetshåndtering’ og gjør at en ved å logge på hos vertsorganisasjonen vil være på-logget på flere andre tilknyttede tjenester. På den annen side er det også fordi man som brukere av en service utenfor organisasjonslivet får velge brukernavn (gjerne email) og passord selv, og av praktiske årsaker kanskje bruker den samme kombinasjonen om igjen og om igjen. Risikoen for at en slik kombinasjon taes fra en tjenestene og brukes på dem alle vil kunne være høyere for en vertsorganisasjon enn for den enkeltestående brukeren på grunn av den typen data som assosieres med forskjellige ’brukergrensesnitt’. Feide griper inn i medieringen av ansvar i ’brukergrensesnittet’, og tillater  tjenester å håndtere sensitiv data på det grunnlag av at tjenestene leverandører ikke behøver å lagre brukeropplysninger lokalt i sine tjenester.</w:t>
      </w:r>
    </w:p>
    <w:p>
      <w:pPr>
        <w:pStyle w:val="Brodtekst"/>
        <w:rPr/>
      </w:pPr>
      <w:r>
        <w:rPr>
          <w:lang w:val="nn-NO"/>
        </w:rPr>
        <w:t>*Håndtere selvstendige programvarer: avkuttet fra innholdet, slik som læringsobjekter, som var behandlet som ’data’.</w:t>
      </w:r>
    </w:p>
    <w:p>
      <w:pPr>
        <w:pStyle w:val="Brodtekst"/>
        <w:rPr/>
      </w:pPr>
      <w:r>
        <w:rPr>
          <w:lang w:val="nn-NO"/>
        </w:rPr>
        <w:t xml:space="preserve"> </w:t>
      </w:r>
    </w:p>
    <w:p>
      <w:pPr>
        <w:pStyle w:val="Brodtekst"/>
        <w:rPr>
          <w:lang w:val="nn-NO"/>
        </w:rPr>
      </w:pPr>
      <w:r>
        <w:rPr>
          <w:lang w:val="nn-NO"/>
        </w:rPr>
        <w:drawing>
          <wp:anchor behindDoc="0" distT="0" distB="0" distL="0" distR="0" simplePos="0" locked="0" layoutInCell="1" allowOverlap="1" relativeHeight="10">
            <wp:simplePos x="0" y="0"/>
            <wp:positionH relativeFrom="column">
              <wp:posOffset>-71755</wp:posOffset>
            </wp:positionH>
            <wp:positionV relativeFrom="paragraph">
              <wp:posOffset>635</wp:posOffset>
            </wp:positionV>
            <wp:extent cx="5759450" cy="306133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5759450" cy="3061335"/>
                    </a:xfrm>
                    <a:prstGeom prst="rect">
                      <a:avLst/>
                    </a:prstGeom>
                  </pic:spPr>
                </pic:pic>
              </a:graphicData>
            </a:graphic>
          </wp:anchor>
        </w:drawing>
      </w:r>
    </w:p>
    <w:p>
      <w:pPr>
        <w:pStyle w:val="Figur"/>
        <w:rPr/>
      </w:pPr>
      <w:r>
        <w:rPr>
          <w:i w:val="false"/>
          <w:iCs w:val="false"/>
          <w:color w:val="000000"/>
          <w:lang w:val="nn-NO" w:eastAsia="en-US" w:bidi="ar-SA"/>
        </w:rPr>
        <w:t>Figur 1. Feide arkitektur. Nøkkelhullet symboliserer en Identitets-leverandør. (Uninett, 2015, s.14)</w:t>
      </w:r>
    </w:p>
    <w:p>
      <w:pPr>
        <w:pStyle w:val="Brodtekst"/>
        <w:rPr>
          <w:i w:val="false"/>
          <w:i w:val="false"/>
          <w:iCs w:val="false"/>
          <w:color w:val="000000"/>
          <w:lang w:val="nn-NO" w:eastAsia="en-US" w:bidi="ar-SA"/>
        </w:rPr>
      </w:pPr>
      <w:r>
        <w:rPr>
          <w:i w:val="false"/>
          <w:iCs w:val="false"/>
          <w:color w:val="000000"/>
          <w:lang w:val="nn-NO" w:eastAsia="en-US" w:bidi="ar-SA"/>
        </w:rPr>
      </w:r>
    </w:p>
    <w:p>
      <w:pPr>
        <w:pStyle w:val="Brodtekst"/>
        <w:rPr/>
      </w:pPr>
      <w:r>
        <w:rPr/>
        <w:t>“</w:t>
      </w:r>
      <w:r>
        <w:rPr/>
        <w:t>Feide forenkler prosessen for alle involverte ved å ta i bruk noe vi kaller føderert identitetshåndtering:</w:t>
      </w:r>
    </w:p>
    <w:p>
      <w:pPr>
        <w:pStyle w:val="Brodtekst"/>
        <w:numPr>
          <w:ilvl w:val="0"/>
          <w:numId w:val="2"/>
        </w:numPr>
        <w:tabs>
          <w:tab w:val="left" w:pos="0" w:leader="none"/>
        </w:tabs>
        <w:ind w:left="707" w:hanging="0"/>
        <w:rPr/>
      </w:pPr>
      <w:r>
        <w:rPr/>
        <w:t>En bruker registrerer seg bare én gang: nemlig hos sin egen vertsorganisasjon.</w:t>
        <w:br/>
        <w:t>Vertsorganisasjonen gir brukeren ett brukernavn og passord, og er ansvarlig for å vedlikeholde brukerens personopplysninger. Vertsorganisasjonene er universiteter, høgskoler, kommuner og fylkeskommuner samt private skoleeiere.</w:t>
      </w:r>
    </w:p>
    <w:p>
      <w:pPr>
        <w:pStyle w:val="Brodtekst"/>
        <w:numPr>
          <w:ilvl w:val="0"/>
          <w:numId w:val="2"/>
        </w:numPr>
        <w:tabs>
          <w:tab w:val="left" w:pos="0" w:leader="none"/>
        </w:tabs>
        <w:ind w:left="707" w:hanging="0"/>
        <w:rPr/>
      </w:pPr>
      <w:r>
        <w:rPr/>
        <w:t>Autentisering - det å sjekke at en bruker er den han/hun gir seg ut for å være - gjøres alltid av vertsorganisasjonen. Vertsorganisasjonen gir også tjenestene eventuelle personopplysninger. På denne måten er alle Feide-tjenester tilgjengelige for brukerne med ett brukernavn og passord. Samtidig slipper tjenestetilbyderne å registrere nye brukere, fordi de får de opplysningene som trengs direkte fra brukernes vertsorganisasjoner. Feide sørger for enkel kommunikasjon mellom vertsorganisasjonene og tjenestene.</w:t>
      </w:r>
    </w:p>
    <w:p>
      <w:pPr>
        <w:pStyle w:val="Brodtekst"/>
        <w:numPr>
          <w:ilvl w:val="0"/>
          <w:numId w:val="2"/>
        </w:numPr>
        <w:tabs>
          <w:tab w:val="left" w:pos="0" w:leader="none"/>
        </w:tabs>
        <w:ind w:left="707" w:hanging="0"/>
        <w:rPr/>
      </w:pPr>
      <w:r>
        <w:rPr/>
        <w:t>Avgjørelsen om en bruker skal få tilgang til tjenesten er basert på de opplysningene tjenesten får fra vertsorganisasjonen.</w:t>
      </w:r>
    </w:p>
    <w:p>
      <w:pPr>
        <w:pStyle w:val="Brodtekst"/>
        <w:rPr/>
      </w:pPr>
      <w:r>
        <w:rPr/>
        <w:t>Føderert identitetshåndtering er altså basert på det konseptet at tjenester stoler på den autentiseringen som gjøres av brukernes vertsorganisasjoner. Tjenestene gjør seg nytte av de opplysninger vertsorganisasjonene sitter på når det gjelder tilgangskontroll, personifisering osv.</w:t>
      </w:r>
    </w:p>
    <w:p>
      <w:pPr>
        <w:pStyle w:val="Brodtekst"/>
        <w:rPr/>
      </w:pPr>
      <w:r>
        <w:rPr/>
        <w:t>Feide bruker denne fødererte tilnærmingen for å garantere at alle parter fortsatt har kontroll på viktige avgjørelser:</w:t>
      </w:r>
    </w:p>
    <w:p>
      <w:pPr>
        <w:pStyle w:val="Brodtekst"/>
        <w:numPr>
          <w:ilvl w:val="0"/>
          <w:numId w:val="3"/>
        </w:numPr>
        <w:tabs>
          <w:tab w:val="left" w:pos="0" w:leader="none"/>
        </w:tabs>
        <w:ind w:left="707" w:hanging="0"/>
        <w:rPr/>
      </w:pPr>
      <w:r>
        <w:rPr/>
        <w:t>Vertsorganisasjoner registrerer og autentiserer sine studenter og ansatte.</w:t>
      </w:r>
    </w:p>
    <w:p>
      <w:pPr>
        <w:pStyle w:val="Brodtekst"/>
        <w:numPr>
          <w:ilvl w:val="0"/>
          <w:numId w:val="3"/>
        </w:numPr>
        <w:tabs>
          <w:tab w:val="left" w:pos="0" w:leader="none"/>
        </w:tabs>
        <w:ind w:left="707" w:hanging="0"/>
        <w:rPr/>
      </w:pPr>
      <w:r>
        <w:rPr/>
        <w:t>Tjenesteleverandører definerer sine egne tilgangsregler.</w:t>
      </w:r>
    </w:p>
    <w:p>
      <w:pPr>
        <w:pStyle w:val="Brodtekst"/>
        <w:rPr/>
      </w:pPr>
      <w:r>
        <w:rPr/>
        <w:t>Feide på sin side er ansvarlig for den sentrale påloggingstjenesten og støtter både vertsorganisasjoner og tjenesteleverandører. Det vil i praksis si at alle meldinger om autentisering og personopplysninger som sendes mellom vertsorganisasjonene og tjenestene, går via Feide. Feide inngår egne kontrakter med alle vertsorganisasjoner og tjenesteleverandører.</w:t>
      </w:r>
    </w:p>
    <w:p>
      <w:pPr>
        <w:pStyle w:val="Brodtekst"/>
        <w:ind w:left="0" w:right="0" w:hanging="0"/>
        <w:rPr>
          <w:lang w:val="nb-NO" w:bidi="ar-SA"/>
        </w:rPr>
      </w:pPr>
      <w:r>
        <w:rPr>
          <w:lang w:val="nb-NO" w:bidi="ar-SA"/>
        </w:rPr>
        <w:drawing>
          <wp:anchor behindDoc="0" distT="0" distB="0" distL="0" distR="0" simplePos="0" locked="0" layoutInCell="1" allowOverlap="1" relativeHeight="8">
            <wp:simplePos x="0" y="0"/>
            <wp:positionH relativeFrom="column">
              <wp:posOffset>34290</wp:posOffset>
            </wp:positionH>
            <wp:positionV relativeFrom="paragraph">
              <wp:posOffset>28575</wp:posOffset>
            </wp:positionV>
            <wp:extent cx="2794000" cy="24085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794000" cy="2408555"/>
                    </a:xfrm>
                    <a:prstGeom prst="rect">
                      <a:avLst/>
                    </a:prstGeom>
                  </pic:spPr>
                </pic:pic>
              </a:graphicData>
            </a:graphic>
          </wp:anchor>
        </w:drawing>
        <w:drawing>
          <wp:anchor behindDoc="0" distT="0" distB="0" distL="0" distR="0" simplePos="0" locked="0" layoutInCell="1" allowOverlap="1" relativeHeight="9">
            <wp:simplePos x="0" y="0"/>
            <wp:positionH relativeFrom="column">
              <wp:posOffset>2895600</wp:posOffset>
            </wp:positionH>
            <wp:positionV relativeFrom="paragraph">
              <wp:posOffset>14605</wp:posOffset>
            </wp:positionV>
            <wp:extent cx="2811145" cy="2416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811145" cy="2416810"/>
                    </a:xfrm>
                    <a:prstGeom prst="rect">
                      <a:avLst/>
                    </a:prstGeom>
                  </pic:spPr>
                </pic:pic>
              </a:graphicData>
            </a:graphic>
          </wp:anchor>
        </w:drawing>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lang w:val="nb-NO" w:bidi="ar-SA"/>
        </w:rPr>
      </w:pPr>
      <w:r>
        <w:rPr>
          <w:lang w:val="nb-NO" w:bidi="ar-SA"/>
        </w:rPr>
      </w:r>
    </w:p>
    <w:p>
      <w:pPr>
        <w:pStyle w:val="Brodtekst"/>
        <w:ind w:left="0" w:right="0" w:hanging="0"/>
        <w:rPr/>
      </w:pPr>
      <w:r>
        <w:rPr>
          <w:lang w:val="nb-NO" w:bidi="ar-SA"/>
        </w:rPr>
        <w:t>Standarden for sikker håndtering autentisering (hvem/hva er du) og autorisering (har du tilgang) som Feide benytter heter Security Assertion Markup Language – SAML – er en standard som ble utarbeidet mellom 2002-2005</w:t>
      </w:r>
    </w:p>
    <w:p>
      <w:pPr>
        <w:pStyle w:val="Brodtekst"/>
        <w:ind w:left="0" w:right="0" w:hanging="0"/>
        <w:rPr/>
      </w:pPr>
      <w:r>
        <w:rPr>
          <w:i w:val="false"/>
          <w:iCs w:val="false"/>
          <w:color w:val="000000"/>
          <w:lang w:val="nb-NO" w:eastAsia="en-US" w:bidi="ar-SA"/>
        </w:rPr>
        <w:t>Oauth er en standard på tvers av nettet</w:t>
      </w:r>
    </w:p>
    <w:p>
      <w:pPr>
        <w:pStyle w:val="1DUOOverskrift"/>
        <w:numPr>
          <w:ilvl w:val="0"/>
          <w:numId w:val="1"/>
        </w:numPr>
        <w:rPr>
          <w:rFonts w:ascii="NanumBarunGothic" w:hAnsi="NanumBarunGothic"/>
          <w:lang w:val="nb-NO" w:bidi="ar-SA"/>
        </w:rPr>
      </w:pPr>
      <w:r>
        <w:rPr>
          <w:rFonts w:ascii="NanumBarunGothic" w:hAnsi="NanumBarunGothic"/>
          <w:lang w:val="nb-NO" w:bidi="ar-SA"/>
        </w:rPr>
        <w:t>Teoretisering og etnometodologi</w:t>
      </w:r>
    </w:p>
    <w:p>
      <w:pPr>
        <w:pStyle w:val="Brodtekst"/>
        <w:rPr>
          <w:lang w:val="nb-NO" w:bidi="ar-SA"/>
        </w:rPr>
      </w:pPr>
      <w:r>
        <w:rPr>
          <w:lang w:val="nb-NO" w:bidi="ar-SA"/>
        </w:rPr>
      </w:r>
    </w:p>
    <w:p>
      <w:pPr>
        <w:pStyle w:val="Brodtekst"/>
        <w:rPr>
          <w:lang w:val="nb-NO" w:bidi="ar-SA"/>
        </w:rPr>
      </w:pPr>
      <w:r>
        <w:rPr>
          <w:lang w:val="nb-NO" w:bidi="ar-SA"/>
        </w:rPr>
        <w:t>Jeg vil beskrive hvordan forestillinger og/eller fantasier om intelligent augmentasjon former den digitale læringsideniteten i norsk utdanning og skolevesen. I denne oppgaven viser jeg både hvordan skole og utdanning på produktivt vis kan studeres ved bruk av et ’STS perspektiv’ - istedenfor igjennom adopsjonen av STS teori slik som ANT – og hvordan disse observasjonene vil kunne være sentrale i fremtidig arbeid innen STS m.m.</w:t>
      </w:r>
    </w:p>
    <w:p>
      <w:pPr>
        <w:pStyle w:val="Brodtekst"/>
        <w:rPr>
          <w:lang w:val="nb-NO" w:bidi="ar-SA"/>
        </w:rPr>
      </w:pPr>
      <w:r>
        <w:rPr>
          <w:lang w:val="nb-NO" w:bidi="ar-SA"/>
        </w:rPr>
        <w:t>Slik som Jasanoff beskriver vil studiet hjelpe til å forklare spørsmål sånn som hvorfor teknologi tar forskjellige retninger (trajectories) på tvers av styreformer og perioder; hva som gjør visse sosiotekniske (teknovitenskapelige) ordninger mer holdbare enn andre; hvordan fakta og teknologi overskrider og rekonstruerer tid og rom; og (ikke minst) hva slags rolle vitenskap og teknologi spiller i å forbinde individets subjektive selvoppfatning med en felles sosial og moralsk orden.</w:t>
      </w:r>
    </w:p>
    <w:p>
      <w:pPr>
        <w:pStyle w:val="Brodtekst"/>
        <w:rPr/>
      </w:pPr>
      <w:r>
        <w:rPr/>
        <w:t xml:space="preserve">-Asdal gjør et historisk studie, som viser hvordan noe </w:t>
      </w:r>
      <w:r>
        <w:rPr>
          <w:b/>
          <w:bCs/>
          <w:i/>
          <w:iCs/>
        </w:rPr>
        <w:t>ble</w:t>
      </w:r>
      <w:r>
        <w:rPr>
          <w:b/>
          <w:bCs/>
          <w:i w:val="false"/>
          <w:iCs w:val="false"/>
        </w:rPr>
        <w:t xml:space="preserve"> </w:t>
      </w:r>
      <w:r>
        <w:rPr>
          <w:b w:val="false"/>
          <w:bCs w:val="false"/>
          <w:i w:val="false"/>
          <w:iCs w:val="false"/>
        </w:rPr>
        <w:t xml:space="preserve">en sak, men hvor man også kan si og vite hva saken er i dag. Når dette er etablert så vil jeg i diskusjonen av den etnografiske metoden vise at </w:t>
      </w:r>
      <w:r>
        <w:rPr>
          <w:b w:val="false"/>
          <w:bCs w:val="false"/>
          <w:i/>
          <w:iCs/>
        </w:rPr>
        <w:t>livslang læring</w:t>
      </w:r>
      <w:r>
        <w:rPr>
          <w:b w:val="false"/>
          <w:bCs w:val="false"/>
          <w:i w:val="false"/>
          <w:iCs w:val="false"/>
        </w:rPr>
        <w:t xml:space="preserve"> må forståes ut fra hvordan ’livet skrives inn i historien’ (Foucault) på en måte som binder sammen aktører, steder og skala.</w:t>
      </w:r>
      <w:r>
        <w:rPr>
          <w:b w:val="false"/>
          <w:bCs w:val="false"/>
          <w:i w:val="false"/>
          <w:iCs w:val="false"/>
          <w:u w:val="none"/>
        </w:rPr>
        <w:t xml:space="preserve"> </w:t>
      </w:r>
    </w:p>
    <w:p>
      <w:pPr>
        <w:pStyle w:val="Brodtekst"/>
        <w:rPr/>
      </w:pPr>
      <w:r>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2DUOOverskrift"/>
        <w:rPr/>
      </w:pPr>
      <w:r>
        <w:rPr/>
        <w:t>Singularisering og kollektive markeds-verktøy</w:t>
      </w:r>
    </w:p>
    <w:p>
      <w:pPr>
        <w:pStyle w:val="Brodtekst"/>
        <w:rPr>
          <w:lang w:val="nb-NO" w:bidi="ar-SA"/>
        </w:rPr>
      </w:pPr>
      <w:r>
        <w:rPr>
          <w:lang w:val="nb-NO" w:bidi="ar-SA"/>
        </w:rPr>
        <w:t xml:space="preserve">Det konstrueres en rekke kollektive verktøy i utdanningssystemet som er ment til å skulle kunne gjøre bedømme verdien til digitale teknologier. </w:t>
      </w:r>
    </w:p>
    <w:p>
      <w:pPr>
        <w:pStyle w:val="1DUOOverskrift"/>
        <w:numPr>
          <w:ilvl w:val="0"/>
          <w:numId w:val="1"/>
        </w:numPr>
        <w:rPr>
          <w:rFonts w:ascii="NanumBarunGothic" w:hAnsi="NanumBarunGothic"/>
          <w:lang w:val="nb-NO" w:bidi="ar-SA"/>
        </w:rPr>
      </w:pPr>
      <w:r>
        <w:rPr>
          <w:rFonts w:ascii="NanumBarunGothic" w:hAnsi="NanumBarunGothic"/>
          <w:lang w:val="nb-NO" w:bidi="ar-SA"/>
        </w:rPr>
        <w:t>Etnometodologi</w:t>
      </w:r>
    </w:p>
    <w:p>
      <w:pPr>
        <w:pStyle w:val="Brodtekst"/>
        <w:rPr>
          <w:lang w:val="nb-NO" w:bidi="ar-SA"/>
        </w:rPr>
      </w:pPr>
      <w:r>
        <w:rPr>
          <w:lang w:val="nb-NO" w:bidi="ar-SA"/>
        </w:rPr>
      </w:r>
    </w:p>
    <w:p>
      <w:pPr>
        <w:pStyle w:val="Brodtekst"/>
        <w:rPr>
          <w:lang w:val="nb-NO" w:bidi="ar-SA"/>
        </w:rPr>
      </w:pPr>
      <w:r>
        <w:rPr>
          <w:lang w:val="nb-NO" w:bidi="ar-SA"/>
        </w:rPr>
        <w:t>Hvis nettverket er svaret, hva er da spørsmålet?</w:t>
      </w:r>
    </w:p>
    <w:p>
      <w:pPr>
        <w:pStyle w:val="Brodtekst"/>
        <w:rPr>
          <w:lang w:val="nb-NO" w:bidi="ar-SA"/>
        </w:rPr>
      </w:pPr>
      <w:r>
        <w:rPr>
          <w:lang w:val="nb-NO" w:bidi="ar-SA"/>
        </w:rPr>
        <w:t>I naturfagklasserommet diskuterte vi hvordan skyen forandret skolehverdagen. Noen elever sa de følte seg overvåket. De satt med Onenote under hele timen, men det var ikke mange som tok notater. Dette var lekser de skulle ha gjort, så de kunne se på notatene sine der. Jeg tenkte at dette var et eksempel på selv-refleksivitet. Det kunne bevares og kommes tilbake til senere. men det læreren så ikke engang på notatene fordi det var svært forskjellig hvor mye som sto der. Hvor mye av et bilde av eleven fikk man egentlig fra det som ble lagret i skyen, eller handlet dette i like stor grad om en form for performativitet?</w:t>
      </w:r>
    </w:p>
    <w:p>
      <w:pPr>
        <w:pStyle w:val="Brodtekst"/>
        <w:rPr>
          <w:lang w:val="nb-NO" w:bidi="ar-SA"/>
        </w:rPr>
      </w:pPr>
      <w:r>
        <w:rPr>
          <w:lang w:val="nb-NO" w:bidi="ar-SA"/>
        </w:rPr>
        <w:t>«Self-reflexivity is limited as a form of critical pedagogy to the extent that it presumes a static reference to selfhood itself. If the ‘self’ to which reflexivity points is understood as synchronic, rather than diachronically carrying-stories-through-time, it constrains the emergence of new forms of becoming to the already existing present. In fact, we could say that it constrains becoming altogether, since there is no ontogeny, no development, in synchronic representations of the present. In this way, it replicates the problematic, widely upheld neo-Darwinist account of evolution, which presumes ‘that the way things are has been selected for a particular purpose by evolutionary processes, or arisen by a sequence of chance events in nature, and thus must be the correct (the “natural” way) for that thing to be’ (Fuentes 2012, 44). As if there is no ‘design’ to environments (that belies the naturalisation of chance), no systems-level relations to life’s developments (that undo the supposed purposiveness of evolutionary processes), this non-materialist approach to ‘nature’ relies upon logics that are linear, progressive, naturalising and individualising.»(Jaarsma, 2016, s.197)</w:t>
      </w:r>
    </w:p>
    <w:p>
      <w:pPr>
        <w:pStyle w:val="Brodtekst"/>
        <w:rPr/>
      </w:pPr>
      <w:r>
        <w:rPr>
          <w:lang w:val="nb-NO" w:bidi="ar-SA"/>
        </w:rPr>
        <w:t>«when the future is upheld as a horizon that is open to all, such futurity depends upon a progress narrative in which all disorders and deviations from the norm are rendered manageable (potentially curable but only through adherence to normative ideals about health) through scientific discovery and public policy. (Another name for ‘futurity’ understood on these terms is eugenics, and yet another is neo-Darwinism.) The degree to which the future is understood in the terms of the present is an existential matter not only because of the exclusionary and violent effects of such futurity, but also because the present is thereby naturalised as the static template for any future developments. Moreover, one can only indulge in the illusions of a static present if one denies somaticity itself, acting as if one is not shaped by and does not in turn shape one’s shifting social and physical worlds. When teachers demarcate ‘teaching’ as exchanges that have little or nothing to do with our actual environs, we teach as if there is no flesh to our bodyminds and no design to our classroom spaces.» (Jaarsma, 2016, s.198)</w:t>
      </w:r>
    </w:p>
    <w:p>
      <w:pPr>
        <w:pStyle w:val="1DUOOverskrift"/>
        <w:numPr>
          <w:ilvl w:val="0"/>
          <w:numId w:val="1"/>
        </w:numPr>
        <w:rPr>
          <w:rFonts w:ascii="NanumBarunGothic" w:hAnsi="NanumBarunGothic"/>
          <w:lang w:val="nb-NO" w:bidi="ar-SA"/>
        </w:rPr>
      </w:pPr>
      <w:r>
        <w:rPr>
          <w:rFonts w:ascii="NanumBarunGothic" w:hAnsi="NanumBarunGothic"/>
          <w:lang w:val="nb-NO" w:bidi="ar-SA"/>
        </w:rPr>
        <w:t>Brukeren i sentrum: Konstruksjonen av en nasjonal forvaltningsarkitektur</w:t>
      </w:r>
    </w:p>
    <w:p>
      <w:pPr>
        <w:pStyle w:val="Brodtekst"/>
        <w:rPr>
          <w:lang w:val="nb-NO"/>
        </w:rPr>
      </w:pPr>
      <w:r>
        <w:rPr>
          <w:b/>
          <w:bCs/>
          <w:lang w:val="nb-NO"/>
        </w:rPr>
        <w:t>Min (etnografiske) opplevelse:</w:t>
      </w:r>
    </w:p>
    <w:p>
      <w:pPr>
        <w:pStyle w:val="Brodtekst"/>
        <w:rPr>
          <w:lang w:val="nb-NO"/>
        </w:rPr>
      </w:pPr>
      <w:r>
        <w:rPr>
          <w:lang w:val="nb-NO"/>
        </w:rPr>
        <w:t xml:space="preserve">Den voksende innflytelsen de amerikanske ’tech gigantene’ hadde som aktører i norsk skole er en sak jeg ser begynner å treffe medias søkelys i skrivende stund (andre halvdel av 2018). De relative størrelsene mellom disse ’økosystemene’ og skolen som et stort læringsmiljø ble plutselig interessant, for skolene tar nå valg basert på andre hensyn enn tidligere.. (se artikkel). I alle andre studier av bruken av høy-teknologiske verktøy i skolen jeg hadde lest fremsto teknologien som enkel; den var sett som fraværende, eller studert igjennom en ’best-practice’ linse behandlet teknologien innenfor klasserommets rammer. Det var nødvendig å forsøke å forstå hvordan digitaliseringen av skolen endret hva skolen </w:t>
      </w:r>
      <w:r>
        <w:rPr>
          <w:i/>
          <w:iCs/>
          <w:lang w:val="nb-NO"/>
        </w:rPr>
        <w:t>er</w:t>
      </w:r>
      <w:r>
        <w:rPr>
          <w:lang w:val="nb-NO"/>
        </w:rPr>
        <w:t>. Ikke bare ønsket jeg å prøve å forstå IT-industrien som en størrelse som endret skolen, men jeg ønsket samtidig å prøve å forstå hvordan skolen som en størrelse endret IT-industrien. I det minste innen det utdanningsteknologiske feltet. Jeg hadde observert en ko-modifikasjon av utdanningsteknologi, slik som LMS, innenfor den eksperimentelle kulturen i skolen. Fasileteringen av en digital læringsidentitet i skolen utfordret LMS teknologien slik den er.</w:t>
      </w:r>
    </w:p>
    <w:p>
      <w:pPr>
        <w:pStyle w:val="Brodtekst"/>
        <w:rPr>
          <w:lang w:val="nb-NO" w:eastAsia="en-US" w:bidi="ar-SA"/>
        </w:rPr>
      </w:pPr>
      <w:r>
        <w:rPr>
          <w:lang w:val="nb-NO" w:eastAsia="en-US" w:bidi="ar-SA"/>
        </w:rPr>
        <w:t>Mer enn bare det så opplevde jeg at denne identiteten hadde en effekt i utformingen av teknologien i en annen arena. Nemlig på universitetet. Også her opplevde jeg en spenning mellom pedagogiske spørsmål knyttet til innholdet i masterprogramet og de administrative sakene som la føringer for hvor mye tid og ressurser som var satt av til å vurdere hvordan endringer kunne implementeres. Som studentrepresentant var mine forventninger formet av måten mål-arbeid var gjort i skolen og apparatet som effektiviserte slik standardisering på tvers av en enorm organisasjoner slik som skolen. Det overrasket meg at det på universitetet virket til å ha så lite erfaring med å utvikle tydelige læringsmål som la føringer for hvordan undervisningen var gjennomført.</w:t>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t xml:space="preserve">Som en god etnograf hadde jeg i tiden jeg studerte skyen også fulgt med på hva som skjedde innen sky-teknologi utenfor skolen, men i løpet av studiet gikk dette fra å være bakgrunn til å bli forgrunn. </w:t>
      </w:r>
    </w:p>
    <w:p>
      <w:pPr>
        <w:pStyle w:val="Brodtekst"/>
        <w:rPr/>
      </w:pPr>
      <w:r>
        <w:rPr>
          <w:lang w:val="nb-NO" w:eastAsia="en-US" w:bidi="ar-SA"/>
        </w:rPr>
        <w:t xml:space="preserve">Bruken av sky-teknologi handler om tilgangen på data-kraft, men også evnen til å skape verdier ut av data som tidligere har ligget innelåst i bedrifters servere. Verdien av slik data i dag var i ferd med å ta en radikalt annerledes form, og jeg lurte på hvordan offentlig sektor og utdanningssystemet ville kunne forholde seg til dette. Åpen data hadde lenge vært et kontrovers internt i forskningsmiljøene, der noen forskere la ut datagrunnlaget sitt men ingen brukte det. </w:t>
      </w:r>
    </w:p>
    <w:p>
      <w:pPr>
        <w:pStyle w:val="Brodtekst"/>
        <w:rPr/>
      </w:pPr>
      <w:r>
        <w:rPr>
          <w:lang w:val="nb-NO" w:eastAsia="en-US" w:bidi="ar-SA"/>
        </w:rPr>
        <w:t>Overvåkningen av data handlet også om det man lærte om..</w:t>
      </w:r>
    </w:p>
    <w:p>
      <w:pPr>
        <w:pStyle w:val="Brodtekst"/>
        <w:rPr>
          <w:lang w:val="nb-NO" w:eastAsia="en-US" w:bidi="ar-SA"/>
        </w:rPr>
      </w:pPr>
      <w:r>
        <w:rPr>
          <w:lang w:val="nb-NO" w:eastAsia="en-US" w:bidi="ar-SA"/>
        </w:rPr>
      </w:r>
    </w:p>
    <w:p>
      <w:pPr>
        <w:pStyle w:val="Brodtekst"/>
        <w:rPr/>
      </w:pPr>
      <w:r>
        <w:rPr>
          <w:lang w:val="nb-NO" w:eastAsia="en-US" w:bidi="ar-SA"/>
        </w:rPr>
        <w:t>Sommeren 2017 kontaktet jeg interesseorganisasjoner som jobbet med fri og åpen digital informasjonsinfrastruktur politikk i Norge, i et forsøk på å arrangere en debatt om Universitetenes og Høyskolens (UH) plass og ansvar innen et Stor Data samfunn. Hva skulle være UH-sektoren sin rolle i produksjonen av åpen data? Dette hadde vært en drøm innen forskningen, men jeg ønsket å spørre ikke dette var i ferd med å bli en offentlig sak, der høyere instanser måtte gripe inn.</w:t>
      </w:r>
    </w:p>
    <w:p>
      <w:pPr>
        <w:pStyle w:val="Brodtekst"/>
        <w:rPr/>
      </w:pPr>
      <w:r>
        <w:rPr>
          <w:lang w:val="nb-NO" w:eastAsia="en-US" w:bidi="ar-SA"/>
        </w:rPr>
        <w:t xml:space="preserve">Dette var på den tiden da saken om omstruktureringen av Statistisk sentralbyrå (SSB) sto i medienes søkelys, og kontroverset rundt den politiske innblandingen i deres forskning raste for fullt. Skillet som ble gjort mellom forskningsarbeid og arbeidet i statistikk-avdelingen i SSB ble på i den offentlige debatten fremstilt som en fornedring av arbeidet til de mistet sin status som ’forskere’. Sett ut ifra den økende betydningen av Stor Data på tvers av sektorer og bruksområder fremsto saken likevel nokså annerledes. </w:t>
      </w:r>
    </w:p>
    <w:p>
      <w:pPr>
        <w:pStyle w:val="Brodtekst"/>
        <w:rPr/>
      </w:pPr>
      <w:r>
        <w:rPr>
          <w:lang w:val="nb-NO" w:eastAsia="en-US" w:bidi="ar-SA"/>
        </w:rPr>
        <w:t>Jeg hadde snakket med en representant for SSB på et ’hackathon’ kalt #hack4no, der Kartverket, Innovasjon Norge og Direktoratet for forvaltning og IKT (Difi) gikk sammen for å oppfordre til innovasjon innen bruken av ’åpen data’. Altså data som er fritt tilgjengelig (strukturert og formatert) for bruk og viderebruk av alle – mennesker og maskiner – og som offentlige virksomheter, inkludert SSB, potensielt sitter på store mengder av. Jeg var overrasket over å høre at forlagene i skolesektoren ikke arbeidet med å hente ut slik strukturert dynamisk data, men kun plukket ’ferdige’ (statiske) tabeller fra deres nettsider. Forlagene forholdt seg muligens til disse nettsidene som en autorativ representasjon av offentlig statistikk i Norge, men hvem hadde ansvar for å strukturere denne dataen annerledes.</w:t>
      </w:r>
    </w:p>
    <w:p>
      <w:pPr>
        <w:pStyle w:val="Brodtekst"/>
        <w:rPr>
          <w:lang w:val="nb-NO" w:eastAsia="en-US" w:bidi="ar-SA"/>
        </w:rPr>
      </w:pPr>
      <w:r>
        <w:rPr>
          <w:lang w:val="nb-NO" w:eastAsia="en-US" w:bidi="ar-SA"/>
        </w:rPr>
      </w:r>
    </w:p>
    <w:p>
      <w:pPr>
        <w:pStyle w:val="Brodtekst"/>
        <w:rPr/>
      </w:pPr>
      <w:r>
        <w:rPr>
          <w:lang w:val="nb-NO" w:eastAsia="en-US" w:bidi="ar-SA"/>
        </w:rPr>
        <w:t xml:space="preserve"> </w:t>
      </w:r>
      <w:r>
        <w:rPr>
          <w:lang w:val="nb-NO" w:eastAsia="en-US" w:bidi="ar-SA"/>
        </w:rPr>
        <w:t xml:space="preserve">måtte forståes i forhold til </w:t>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pPr>
      <w:r>
        <w:rPr>
          <w:lang w:val="nb-NO" w:eastAsia="en-US" w:bidi="ar-SA"/>
        </w:rPr>
        <w:t xml:space="preserve">. Jeg tok kontakt med slik som Wikimedia Norge (Wikipedia, Wikimedia commons, Wikidata, osv.), </w:t>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t xml:space="preserve">Jeg kom i kontakt med Uninett høsten 2017, da jeg var studentrepresentant for Norsk Studentorganisasjon (NSO). Grensen mellom arbeidet med masteroppgaven og mitt engasjement i studentpolitikken var flytende og nokså udefinert. Min rolle i NSO var spesifikt tilknyttet en ’dugnad’ arrangert av Uninett på vegne av universitetene og høyskolene i Norge i sammenheng med innkjøpet av et nytt learning management system (LMS). Før dette hadde jeg kun sittet som studentrepresentant i programrådet ved senteret for Teknologi, Innovasjon og Kultur på Universitetet i Oslo (UiO). Min erfaring her var likevel at de studentpolitiske kanalene (aviser og valg-materiale) ikke gjenspeilte de viktigste sakene i UH-sektorens utdanningspolitikk. Spesielt mulighetene og utfordringene knyttet til digitaliseringen av utdanningen, men i et viere perspektiv også UH-sektorens rolle i et Stor Data samfunn. I mitt studie av Internettet sin genealogi hadde jeg lært at miljøer ved skandinaviske universiteter hadde hatt en betydningsfull rolle i dens fremvekst og i utviklingen av fri programvare. På universitetet selv var det likevel en merkelig sameksistens av en omfattende infrastruktur åpen for alle studenter og ansatte, men som få viste om, og kommersielle løsninger som hadde skapt mye misnøye, slik som den daværende LMS løsningen Fronter. </w:t>
      </w:r>
    </w:p>
    <w:p>
      <w:pPr>
        <w:pStyle w:val="Brodtekst"/>
        <w:rPr>
          <w:lang w:val="nb-NO" w:eastAsia="en-US" w:bidi="ar-SA"/>
        </w:rPr>
      </w:pPr>
      <w:r>
        <w:rPr>
          <w:lang w:val="nb-NO" w:eastAsia="en-US" w:bidi="ar-SA"/>
        </w:rPr>
        <w:t xml:space="preserve">Rundt om i Skandinavia, Storbritania og i USA hadde jeg hørt om sentre i UH-sektoren og offentlige biblioteker som arbeidet med å engasjere nye miljøer i bruken og ’rensningen’ av (funksjonell) åpen data. Noen av disse var Open Lab i Stockholm, Digital Social Science Lab ved Universitetet i København, British Library Labs, New York Public Library Labs, og ikke minst Gapminder i Sverige (arven etter den velkjente statistikeren Hans Røsling). Etter å ha kontaktet flere av disse sentrene, samt aktører og interesseorganisasjoner i Norge, virket det for meg som om denne slags initiativ nesten å være totalt fraværende i Norge. Med et unntak, hvilke beskrev regel godt. Åpen Sone for Eksperimentell Informatikk ved UiO var sikkert ikke det eneste senteret av slitt slag i den norske UH-sektoren, men dette var et initiativ innad i informatikk-miljøet var betydningsfullt. Forsøket på å skape å skape et engasjement blant et slags publikum var her assosiert med en mye mindre og mer stabil offentlighet. </w:t>
      </w:r>
    </w:p>
    <w:p>
      <w:pPr>
        <w:pStyle w:val="Brodtekst"/>
        <w:rPr>
          <w:lang w:val="nb-NO" w:eastAsia="en-US" w:bidi="ar-SA"/>
        </w:rPr>
      </w:pPr>
      <w:r>
        <w:rPr>
          <w:lang w:val="nb-NO" w:eastAsia="en-US" w:bidi="ar-SA"/>
        </w:rPr>
      </w:r>
    </w:p>
    <w:p>
      <w:pPr>
        <w:pStyle w:val="2DUOOverskrift"/>
        <w:ind w:left="0" w:right="0" w:hanging="0"/>
        <w:rPr/>
      </w:pPr>
      <w:r>
        <w:rPr/>
        <w:t xml:space="preserve">4.1 </w:t>
      </w:r>
      <w:r>
        <w:rPr>
          <w:lang w:val="nb-NO" w:eastAsia="en-US" w:bidi="ar-SA"/>
        </w:rPr>
        <w:t>Historisk kontekst</w:t>
      </w:r>
    </w:p>
    <w:p>
      <w:pPr>
        <w:pStyle w:val="Brodtekst"/>
        <w:rPr/>
      </w:pPr>
      <w:r>
        <w:rPr>
          <w:lang w:val="nb-NO" w:eastAsia="en-US" w:bidi="ar-SA"/>
        </w:rPr>
        <w:t>Konteksten som informatikken i Norge inngikk i var en hvor skillet mellom fagfeltets ekspertise og politikken reflekterte en teknovitenskapelig konstellasjon som har hatt svært stor betydning i Norsk moderne historie. Under den kalde krigen ble Norsk geodata brukt til å overvåke russisk aktivitet, og i ... hadde Amerikanerne derfor lagt en linje på tvers av Atlanterhavet til ... Norge var derfor svært tidlig ute med å kobles til DARPA nettet, hvilke gjorde at Uninett ville komme til å spille en aktiv rolle i konstruksjonen av Internettet. I tillegg la det grunnlaget for den norsk kartleggingen av petrolium i Norskehavet. Flere tiår før dette hadde utdannings- og forskernettet sin spede begynnelse da man sammenkoblet datamaskin</w:t>
      </w:r>
      <w:r>
        <w:rPr>
          <w:i/>
          <w:iCs/>
          <w:lang w:val="nb-NO" w:eastAsia="en-US" w:bidi="ar-SA"/>
        </w:rPr>
        <w:t xml:space="preserve">en </w:t>
      </w:r>
      <w:r>
        <w:rPr>
          <w:i w:val="false"/>
          <w:iCs w:val="false"/>
          <w:lang w:val="nb-NO" w:eastAsia="en-US" w:bidi="ar-SA"/>
        </w:rPr>
        <w:t>ved Universitetet i Oslo og datamaskin</w:t>
      </w:r>
      <w:r>
        <w:rPr>
          <w:i/>
          <w:iCs/>
          <w:lang w:val="nb-NO" w:eastAsia="en-US" w:bidi="ar-SA"/>
        </w:rPr>
        <w:t>en</w:t>
      </w:r>
      <w:r>
        <w:rPr>
          <w:i w:val="false"/>
          <w:iCs w:val="false"/>
          <w:lang w:val="nb-NO" w:eastAsia="en-US" w:bidi="ar-SA"/>
        </w:rPr>
        <w:t xml:space="preserve"> ved ...... Allerede innen ... var resten datamaskninene ved de andre universitetene koblet på nettverket og bibliotek servicen og databasen for forskerdata (som ennå finnes den dag i dag) var etablert. Dette </w:t>
      </w:r>
      <w:r>
        <w:rPr>
          <w:i/>
          <w:iCs/>
          <w:lang w:val="nb-NO" w:eastAsia="en-US" w:bidi="ar-SA"/>
        </w:rPr>
        <w:t>var</w:t>
      </w:r>
      <w:r>
        <w:rPr>
          <w:i w:val="false"/>
          <w:iCs w:val="false"/>
          <w:lang w:val="nb-NO" w:eastAsia="en-US" w:bidi="ar-SA"/>
        </w:rPr>
        <w:t xml:space="preserve"> Internettet før dens kommersialisering på begynnelsen av 1990-tallet. </w:t>
      </w:r>
    </w:p>
    <w:p>
      <w:pPr>
        <w:pStyle w:val="Brodtekst"/>
        <w:rPr>
          <w:i w:val="false"/>
          <w:i w:val="false"/>
          <w:iCs w:val="false"/>
          <w:lang w:val="nb-NO" w:eastAsia="en-US" w:bidi="ar-SA"/>
        </w:rPr>
      </w:pPr>
      <w:r>
        <w:rPr>
          <w:i w:val="false"/>
          <w:iCs w:val="false"/>
          <w:lang w:val="nb-NO" w:eastAsia="en-US" w:bidi="ar-SA"/>
        </w:rPr>
        <w:t>Som Heidi Bergh-Hoff i Uninett (på det tidspunktet) beskrev det ble Internettet til som en dugnad, og i Norge har man greid å bevare denne dugnaden. Uninett ble til for å... men som jeg ville finne ut var dette slutten på dens autonome rolle..</w:t>
      </w:r>
    </w:p>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3DUOOverskrift"/>
        <w:rPr/>
      </w:pPr>
      <w:r>
        <w:rPr/>
        <w:t>‘</w:t>
      </w:r>
      <w:r>
        <w:rPr/>
        <w:t>Skyifiseringen’ av utdanningen</w:t>
      </w:r>
    </w:p>
    <w:p>
      <w:pPr>
        <w:pStyle w:val="Brodtekst"/>
        <w:rPr/>
      </w:pPr>
      <w:r>
        <w:rPr>
          <w:lang w:val="nb-NO"/>
        </w:rPr>
        <w:t xml:space="preserve">Jeg hørte først om ’skyifisering’ på Uninett konferansen 2017. Hva er skyifisering, og hvordan er det forskjellig fra sky-teknologi. Det er flere grunner til å lese dette igjennom en ’økologisk’ linse slik som fremstilt av Star og Star og Bowker. Da kan vi forstå det som grenseinfrastruktur. </w:t>
      </w:r>
      <w:r>
        <w:rPr>
          <w:lang w:val="nn-NO"/>
        </w:rPr>
        <w:t>*Håndtere selvstendige programvarer: avkuttet fra innholdet, slik som læringsobjekter, som var behandlet som ’data’.</w:t>
      </w:r>
    </w:p>
    <w:p>
      <w:pPr>
        <w:pStyle w:val="Brodtekst"/>
        <w:rPr>
          <w:lang w:val="nn-NO"/>
        </w:rPr>
      </w:pPr>
      <w:r>
        <w:rPr/>
      </w:r>
    </w:p>
    <w:p>
      <w:pPr>
        <w:pStyle w:val="2DUOOverskrift"/>
        <w:rPr/>
      </w:pPr>
      <w:r>
        <w:rPr/>
        <w:t>Uninett-konferansen 2017: en sjanger</w:t>
      </w:r>
    </w:p>
    <w:p>
      <w:pPr>
        <w:pStyle w:val="Brodtekst"/>
        <w:rPr/>
      </w:pPr>
      <w:r>
        <w:rPr>
          <w:lang w:val="nb-NO"/>
        </w:rPr>
        <w:t>Uninett konferansen fant sted på Clarison Hotell og Congress, der omtrent 500 folk fra ledelse, administrasjon, IT- og IKT pedagogiske avdelinger, og teknologi-leverandører fra hele landet samles. Dette var først og fremst et arrangement for universitets- og høyskolesektoren (UH), men presentasjoner fra en skoleeiere fra kommunenorge sto også i alle fall på programmet. Kunnskapsdepertementet og andre aktører i utdanningssystemet, slik som lånekassen, var også representert. Dette kunne beskrives som et hybrid forum, der aktører med forskjellige interesser og perspektiver var samlet i arbeidet mot et felles mål; fremtidens utdanning- og forskernett. Konferansesenterets velkomstsal som lokasjon understreket dette. Den var stort, dekorert i gull og hvitt, og en kunne si nokså unorsk. Det som likevel virkelig fanget min oppmerksomhet var mønstrene på vegger og tak. Det uregelmessige, tredimensjonale mønsteret ga et gjenglimt av forsiden på Ludvigsen-rapporten, om fremtidens skole, samt Senter for IKT i Utanningen sin rapport om ’Sikker håndtering av personopplysninger i skolen’. Disse formene er langt fra unike i arkitekturen i dag. Heller tvert imot. Men satt i relasjon til hverandre var dannet deres assosiasjoner med fremtiden, samarbeid, arbeid, kursing og utdanning, og data, metaforisk og bokstavelig talt, et mønster.</w:t>
      </w:r>
    </w:p>
    <w:p>
      <w:pPr>
        <w:pStyle w:val="Brodtekst"/>
        <w:rPr>
          <w:lang w:val="nb-NO"/>
        </w:rPr>
      </w:pPr>
      <w:r>
        <w:rPr>
          <w:lang w:val="nb-NO"/>
        </w:rPr>
      </w:r>
    </w:p>
    <w:p>
      <w:pPr>
        <w:pStyle w:val="BalloonText"/>
        <w:rPr/>
      </w:pPr>
      <w:r>
        <w:drawing>
          <wp:anchor behindDoc="0" distT="0" distB="0" distL="0" distR="0" simplePos="0" locked="0" layoutInCell="1" allowOverlap="1" relativeHeight="12">
            <wp:simplePos x="0" y="0"/>
            <wp:positionH relativeFrom="column">
              <wp:posOffset>10795</wp:posOffset>
            </wp:positionH>
            <wp:positionV relativeFrom="paragraph">
              <wp:posOffset>-61595</wp:posOffset>
            </wp:positionV>
            <wp:extent cx="1969135" cy="2792730"/>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1969135" cy="2792730"/>
                    </a:xfrm>
                    <a:prstGeom prst="rect">
                      <a:avLst/>
                    </a:prstGeom>
                  </pic:spPr>
                </pic:pic>
              </a:graphicData>
            </a:graphic>
          </wp:anchor>
        </w:drawing>
        <w:drawing>
          <wp:anchor behindDoc="0" distT="0" distB="0" distL="0" distR="0" simplePos="0" locked="0" layoutInCell="1" allowOverlap="1" relativeHeight="13">
            <wp:simplePos x="0" y="0"/>
            <wp:positionH relativeFrom="column">
              <wp:posOffset>1922780</wp:posOffset>
            </wp:positionH>
            <wp:positionV relativeFrom="paragraph">
              <wp:posOffset>-61595</wp:posOffset>
            </wp:positionV>
            <wp:extent cx="2028190" cy="280098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2028190" cy="280098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3955415</wp:posOffset>
            </wp:positionH>
            <wp:positionV relativeFrom="paragraph">
              <wp:posOffset>-34290</wp:posOffset>
            </wp:positionV>
            <wp:extent cx="1797050" cy="276542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1797050" cy="2765425"/>
                    </a:xfrm>
                    <a:prstGeom prst="rect">
                      <a:avLst/>
                    </a:prstGeom>
                  </pic:spPr>
                </pic:pic>
              </a:graphicData>
            </a:graphic>
          </wp:anchor>
        </w:drawing>
      </w:r>
      <w:r>
        <w:rPr/>
        <w:t>B</w:t>
      </w:r>
      <w:r>
        <w:rPr/>
        <w:t>ilde .. To rapporter om fremtidens utdanningssystem og konferansesenteret satt side om side.</w:t>
      </w:r>
    </w:p>
    <w:p>
      <w:pPr>
        <w:pStyle w:val="Brodtekst"/>
        <w:rPr>
          <w:lang w:val="nb-NO"/>
        </w:rPr>
      </w:pPr>
      <w:r>
        <w:rPr>
          <w:lang w:val="nb-NO"/>
        </w:rPr>
      </w:r>
    </w:p>
    <w:p>
      <w:pPr>
        <w:pStyle w:val="3DUOOverskrift"/>
        <w:rPr/>
      </w:pPr>
      <w:r>
        <w:rPr/>
        <w:t>What’s in it for me?</w:t>
      </w:r>
    </w:p>
    <w:p>
      <w:pPr>
        <w:pStyle w:val="Brodtekst"/>
        <w:rPr/>
      </w:pPr>
      <w:r>
        <w:rPr>
          <w:lang w:val="nb-NO"/>
        </w:rPr>
        <w:t xml:space="preserve">Konferansens utvalgte tema dette året var ’What’s in it </w:t>
      </w:r>
      <w:r>
        <w:rPr>
          <w:b w:val="false"/>
          <w:bCs w:val="false"/>
          <w:i/>
          <w:iCs/>
          <w:lang w:val="nb-NO"/>
        </w:rPr>
        <w:t xml:space="preserve">for me?’ </w:t>
      </w:r>
      <w:r>
        <w:rPr>
          <w:b w:val="false"/>
          <w:bCs w:val="false"/>
          <w:i w:val="false"/>
          <w:iCs w:val="false"/>
          <w:lang w:val="nb-NO"/>
        </w:rPr>
        <w:t xml:space="preserve"> Budskap dekorerte konferansens nettsider og «merch», slik som gratis t-skjorter, penner osv. Denne formen for markedsføring overrasket meg litt, siden jeg oppfattet dette som et arrangement mer eller mindre internt i offentlig sektor, men denne blandingen av konferanse, festival og/eller konsert sjangere var også blitt mye mer vanlig de siste årene. Det var en trend jeg kjente fra tech-startup eventet </w:t>
      </w:r>
      <w:r>
        <w:rPr>
          <w:b w:val="false"/>
          <w:bCs w:val="false"/>
          <w:i/>
          <w:iCs/>
          <w:lang w:val="nb-NO"/>
        </w:rPr>
        <w:t xml:space="preserve">Slush </w:t>
      </w:r>
      <w:r>
        <w:rPr>
          <w:b w:val="false"/>
          <w:bCs w:val="false"/>
          <w:i w:val="false"/>
          <w:iCs w:val="false"/>
          <w:lang w:val="nb-NO"/>
        </w:rPr>
        <w:t xml:space="preserve">i Helsinki, hvor jeg hadde deltatt i et såkalt hackathon kalt #hack4norden i 2016 etter å ha vunnet en lignende konkurranse tidligere arrangert av Innovasjon Norge, kartverket, Direktoratet for forvaltning og IKT (Difi). Som jeg skrev i en studentartikkel det året var dette en fremvoksende ’sjanger’ ennå uten navn (derav navnet Slush), men definitivt ikke uten betydning. Dette ’eventet’ hadde rundt 20 000 deltagere, der utallige land og sektorer var representert i side-event rundt i byen. Den norske kronprinsen var der for å snakke om fremtidens muligheter. Og slike presentasjoner var holdt på flere ulike scener med tusenvis av publikum, flammekastere, men samtidig også sittearrangementer, som i et talk-show. Det var et sansemessig overstimulert spetakkel som grenset mot musikk-festival, men som bevarte en form for Internett ’talk’ mange av oss kjenner fra TED.com. </w:t>
      </w:r>
    </w:p>
    <w:p>
      <w:pPr>
        <w:pStyle w:val="BalloonText"/>
        <w:rPr/>
      </w:pPr>
      <w:r>
        <w:drawing>
          <wp:anchor behindDoc="0" distT="0" distB="0" distL="0" distR="0" simplePos="0" locked="0" layoutInCell="1" allowOverlap="1" relativeHeight="11">
            <wp:simplePos x="0" y="0"/>
            <wp:positionH relativeFrom="column">
              <wp:posOffset>-17145</wp:posOffset>
            </wp:positionH>
            <wp:positionV relativeFrom="paragraph">
              <wp:posOffset>114300</wp:posOffset>
            </wp:positionV>
            <wp:extent cx="5759450" cy="20085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759450" cy="2008505"/>
                    </a:xfrm>
                    <a:prstGeom prst="rect">
                      <a:avLst/>
                    </a:prstGeom>
                  </pic:spPr>
                </pic:pic>
              </a:graphicData>
            </a:graphic>
          </wp:anchor>
        </w:drawing>
      </w:r>
      <w:r>
        <w:rPr/>
        <w:t>B</w:t>
      </w:r>
      <w:r>
        <w:rPr/>
        <w:t>ilde ..: forsiden på Uninett konferansen 2017 sine nettsider</w:t>
      </w:r>
    </w:p>
    <w:p>
      <w:pPr>
        <w:pStyle w:val="BalloonText"/>
        <w:rPr/>
      </w:pPr>
      <w:r>
        <w:rPr/>
      </w:r>
    </w:p>
    <w:p>
      <w:pPr>
        <w:pStyle w:val="BalloonText"/>
        <w:rPr/>
      </w:pPr>
      <w:r>
        <w:rPr/>
      </w:r>
    </w:p>
    <w:p>
      <w:pPr>
        <w:pStyle w:val="Brodtekst"/>
        <w:rPr/>
      </w:pPr>
      <w:r>
        <w:rPr>
          <w:b w:val="false"/>
          <w:bCs w:val="false"/>
          <w:i w:val="false"/>
          <w:iCs w:val="false"/>
          <w:lang w:val="nb-NO"/>
        </w:rPr>
        <w:t>Disse ’samtalene’ var mediert av Internettet, hvor mange video-klipp ville ende opp, men også som mye av teknologien var orientert mot. Den samme sjangeren ’live show’ hadde jeg sett på SETT-messen (</w:t>
      </w:r>
      <w:r>
        <w:rPr>
          <w:b w:val="false"/>
          <w:bCs w:val="false"/>
          <w:i/>
          <w:iCs/>
          <w:lang w:val="en-US"/>
        </w:rPr>
        <w:t>Scandinavian Education Technology Transformation</w:t>
      </w:r>
      <w:r>
        <w:rPr>
          <w:b w:val="false"/>
          <w:bCs w:val="false"/>
          <w:i w:val="false"/>
          <w:iCs w:val="false"/>
          <w:lang w:val="nb-NO"/>
        </w:rPr>
        <w:t>) i Lillestrøm samme år, og den samme fremtidsrettede teknologen var portrettert der oppe i Trondheim. Dette var et subjekt som var fremstilt som direkte deltagende i utformingen av teknologien og dens verdi.</w:t>
      </w:r>
    </w:p>
    <w:p>
      <w:pPr>
        <w:pStyle w:val="Brodtekst"/>
        <w:rPr/>
      </w:pPr>
      <w:r>
        <w:rPr>
          <w:b w:val="false"/>
          <w:bCs w:val="false"/>
          <w:i w:val="false"/>
          <w:iCs w:val="false"/>
          <w:lang w:val="nb-NO"/>
        </w:rPr>
        <w:t>På denne måten repeterte konferansens arrangører også det første prinsippet i regjeringens digitaliseringsstrategi, ’brukeren i sentrum’, noe som også ble understreket av assisterende departementsråd i Kunnskapsdepartementet, Espen Åsen, i åpningstalen på arrangementet.  Åsen var tydelig på at brukeropplevelsen skulle være førende for utviklingen av nye tjenester, samtidig som dette betydde at digitalisering derfor skulle løftes opp på et strategisk nivå. Utarbeidelsen av felles mål innenfor en slik endrende retorisk skala ønsket han at skulle bygge på et økt samarbeid mellom kommuner, stat og markedet. Den ytere faren som bandt denne alliansen sammen var behovet for å stå opp imot de store (internasjonale) selskapene innenfor tech-bransjen. Den norske offentligheten formet seg altså rundt verdien av ’brukermedvirkning’. Dette behovet sto sentralt i direktivene fra regjeringen men Kunnskapsdepartmentet definerer ikke hvordan dette skulle gjøres i praksis, noe som i og for seg også var en nødvendighet for et slikt styringspremiss.</w:t>
      </w:r>
    </w:p>
    <w:p>
      <w:pPr>
        <w:pStyle w:val="Brodtekst"/>
        <w:rPr/>
      </w:pPr>
      <w:r>
        <w:rPr>
          <w:lang w:val="nb-NO"/>
        </w:rPr>
        <w:t>Den dobbelte betydningen av tema ’What’s in it for me’ var sånn sett beskrivende for ko-konstruksjonen av denne nye strukturen i sektoren og det nye teknologiske landskapet i offentlige sektor - det man kunne kalt for et cloud-scape på engelsk. En representant fra Uninett beskrev dette som «Hva [endringene] betyr for den enkelte og hva det betyr for oss som organisasjoner.» En ny virkelighet Åsen beskrev med referanse til hvor undervurdert betydningen av både mikroprosessoren og</w:t>
      </w:r>
      <w:r>
        <w:rPr>
          <w:i/>
          <w:iCs/>
          <w:lang w:val="nb-NO"/>
        </w:rPr>
        <w:t xml:space="preserve"> </w:t>
      </w:r>
      <w:r>
        <w:rPr>
          <w:i w:val="false"/>
          <w:iCs w:val="false"/>
          <w:lang w:val="nb-NO"/>
        </w:rPr>
        <w:t>i</w:t>
      </w:r>
      <w:r>
        <w:rPr>
          <w:lang w:val="nb-NO"/>
        </w:rPr>
        <w:t xml:space="preserve">phone var av mange ledende industritopper, og pekte fremover mot muligheter og utfordringer med referanse til nåtidens nye teknologier; robotisering, sensorteknologi, Tingenes Internett, Stor Data og Kunstig Intelligens. Han snakket direkte til min interesse for hvordan disse teknologiene føyer seg inn sammen med mikroprosessoren og iphone blant de historiske transformasjonene av hva datamaskinen </w:t>
      </w:r>
      <w:r>
        <w:rPr>
          <w:i/>
          <w:iCs/>
          <w:lang w:val="nb-NO"/>
        </w:rPr>
        <w:t>er</w:t>
      </w:r>
      <w:r>
        <w:rPr>
          <w:i w:val="false"/>
          <w:iCs w:val="false"/>
          <w:lang w:val="nb-NO"/>
        </w:rPr>
        <w:t>, og hvordan det endrer subjektet til brukeren</w:t>
      </w:r>
      <w:r>
        <w:rPr>
          <w:lang w:val="nb-NO"/>
        </w:rPr>
        <w:t xml:space="preserve">. Som han sa ville dette føre til nye tjenester, men også ny opplevelser vi knapt kan forestille oss. «Mye vil være tilgjengelig, når som helst, hvor som helst.» Noe Åsen ser i sammenheng med tap, men også skapelse, av arbeidsplasser, og nye sikkerhets- og personvernutfordringer. Norge sies å være godt rustet, blant annet på grunn av den allerede høye bruken av digitale teknologier. </w:t>
      </w:r>
    </w:p>
    <w:p>
      <w:pPr>
        <w:pStyle w:val="Brodtekst"/>
        <w:rPr/>
      </w:pPr>
      <w:r>
        <w:rPr>
          <w:color w:val="009933"/>
          <w:lang w:val="nb-NO"/>
        </w:rPr>
        <w:t>*Så er det da den enkelte brukeren han har snakket om i relasjon til opplevelsene og tjenestene assosiert med teknologien i fremtiden? Omsorg for brukeren legger grunnlag for Unit sitt mandat</w:t>
      </w:r>
    </w:p>
    <w:p>
      <w:pPr>
        <w:pStyle w:val="Brodtekst"/>
        <w:rPr>
          <w:lang w:val="nb-NO"/>
        </w:rPr>
      </w:pPr>
      <w:r>
        <w:rPr>
          <w:lang w:val="nb-NO"/>
        </w:rPr>
      </w:r>
    </w:p>
    <w:p>
      <w:pPr>
        <w:pStyle w:val="Brodtekst"/>
        <w:rPr/>
      </w:pPr>
      <w:r>
        <w:rPr>
          <w:lang w:val="nb-NO"/>
        </w:rPr>
        <w:t>Dette er en fremtidsvisjon samtidig som det er en utfordrende realitet som sammenknytter det hybride forumet jeg opplevde å være del av med mandatet til det nye styringsorganet Unit innenfor det nye informasjonslandskapet. Samarbeid innebærer felles løsninger (dobbel betydning) og felles innvesteringer. Man må stille seg spørsmål om ikke å gå sammen med andre, for mange kommer til å stille seg spørsmålet uansett. Så retter han seg mot salen og sier at «for mange av dere så er det dere som kommer til å stille dette spørsmålet».</w:t>
      </w:r>
    </w:p>
    <w:p>
      <w:pPr>
        <w:pStyle w:val="Brodtekst"/>
        <w:rPr/>
      </w:pPr>
      <w:r>
        <w:rPr>
          <w:lang w:val="nb-NO"/>
        </w:rPr>
        <w:t>Digitaliseringsstrategien er en oppfølging på stortingsmeldingen om struktur og kvalitet i UH.. Han snakker om et «aktør-bilde» med ’mange tiltak og aktører, og et tilegnet oppfølgingsansvar hos de enkelte aktørene’... «You’ve got to be very careful if you don’t know where you are going, because you might not get there».</w:t>
      </w:r>
    </w:p>
    <w:p>
      <w:pPr>
        <w:pStyle w:val="4DUOOverskrift"/>
        <w:rPr/>
      </w:pPr>
      <w:r>
        <w:rPr/>
        <w:t>Grenseobjekter</w:t>
      </w:r>
    </w:p>
    <w:p>
      <w:pPr>
        <w:pStyle w:val="Brodtekst"/>
        <w:rPr/>
      </w:pPr>
      <w:r>
        <w:rPr>
          <w:i w:val="false"/>
          <w:iCs w:val="false"/>
          <w:lang w:val="nb-NO"/>
        </w:rPr>
        <w:t>I utdanningen og forskningen vil det digitale ikke bare [endre] lærings- og arbeidsprosesser, det innebærer også ny kunnskapsutvikling som fører til nytt innhold i fagene og forskningen. Mulighetene det skaper får konsekvenser for alt fra infrastruktur, til administrasjon, til læringsmidler og forskerdata, for å nevne noe. Ikke bare ny teknologi, men hvordan studenter lærer og blir vurdert. Og hvordan institusjonene organiseres og gjennomfører forskningen. Sentralt å dele kunnskap fra forskning og beste praksis, slik at studenter og ansatte fra de ulike institusjonene ikke trenger å finne ut alt på nytt. Men kan utnytte kunnskap og erfaring fra hele sektoren nasjonalt og internasjonalt. Må vite hva vi har og kan bruke det vi har på best mulig måte.</w:t>
      </w:r>
    </w:p>
    <w:p>
      <w:pPr>
        <w:pStyle w:val="Brodtekst"/>
        <w:rPr/>
      </w:pPr>
      <w:r>
        <w:rPr>
          <w:i w:val="false"/>
          <w:iCs w:val="false"/>
          <w:lang w:val="nb-NO"/>
        </w:rPr>
        <w:t>Her snakker han om viktigheten av gjenbruk, delte informasjonsressurser, og kritisk tenkning.</w:t>
      </w:r>
    </w:p>
    <w:p>
      <w:pPr>
        <w:pStyle w:val="Brodtekst"/>
        <w:rPr>
          <w:i w:val="false"/>
          <w:i w:val="false"/>
          <w:iCs w:val="false"/>
          <w:lang w:val="nb-NO"/>
        </w:rPr>
      </w:pPr>
      <w:r>
        <w:rPr>
          <w:i w:val="false"/>
          <w:iCs w:val="false"/>
          <w:lang w:val="nb-NO"/>
        </w:rPr>
      </w:r>
    </w:p>
    <w:p>
      <w:pPr>
        <w:pStyle w:val="Brodtekst"/>
        <w:rPr>
          <w:lang w:val="nb-NO"/>
        </w:rPr>
      </w:pPr>
      <w:r>
        <w:rPr>
          <w:lang w:val="nb-NO"/>
        </w:rPr>
      </w:r>
    </w:p>
    <w:p>
      <w:pPr>
        <w:pStyle w:val="3DUOOverskrift"/>
        <w:rPr/>
      </w:pPr>
      <w:r>
        <w:rPr>
          <w:lang w:val="nb-NO"/>
        </w:rPr>
        <w:t>En oversettelse fra helsevesenet</w:t>
      </w:r>
    </w:p>
    <w:p>
      <w:pPr>
        <w:pStyle w:val="Brodtekst"/>
        <w:rPr/>
      </w:pPr>
      <w:r>
        <w:rPr>
          <w:b w:val="false"/>
          <w:bCs w:val="false"/>
          <w:i w:val="false"/>
          <w:iCs w:val="false"/>
          <w:lang w:val="nb-NO"/>
        </w:rPr>
        <w:t>Uninett sin nye direktør, Roar Olsen,.. Dette arrangementet markerte slutten på Uninett slik det hadde vært sidden selskapet ble etablert i 1993, og med oppdelingen av selskapet i Unit og Uninett gikk også mannen som hadde etablert og ledet det, Petter Kongshaug, også av.</w:t>
      </w:r>
    </w:p>
    <w:p>
      <w:pPr>
        <w:pStyle w:val="Brodtekst"/>
        <w:rPr/>
      </w:pPr>
      <w:r>
        <w:rPr>
          <w:b w:val="false"/>
          <w:bCs w:val="false"/>
          <w:lang w:val="nb-NO"/>
        </w:rPr>
        <w:t>I andre sektorer har man en splittelse mellom tjenesteorgan/produksjon og myndighetsutøvelse, men ikke i det nye organet. I ehelse flyttes alle tjenesteproduksjonen ut av ehelse direktoratet til en nasjonal leverandør. I UH sektøren er det en god ide fordi man får erfaring gjennom å bygge denne infrastrukturen. Dette skjedde i ehelse. Besluttning om normering av arkitektur og modeller.. Sektoren skiller seg fra utdannings og forskningssektoren der nettverkene oppsto.</w:t>
      </w:r>
    </w:p>
    <w:p>
      <w:pPr>
        <w:pStyle w:val="Brodtekst"/>
        <w:rPr/>
      </w:pPr>
      <w:r>
        <w:rPr>
          <w:b w:val="false"/>
          <w:bCs w:val="false"/>
          <w:lang w:val="nb-NO"/>
        </w:rPr>
        <w:t xml:space="preserve">Styrings og finansmodellen: for å skape fellesløsninger kreves det at departementet skaper nye insentiver til sammarbeid i utvilgelsen av midler. Dette vil gå langt i forhold til detaljstyring, men roger utfordrer departementet til å ta denne rollen akkurat for dette formålet.... Hvordan skal vi få dette til? </w:t>
      </w:r>
    </w:p>
    <w:p>
      <w:pPr>
        <w:pStyle w:val="2DUOOverskrift"/>
        <w:rPr/>
      </w:pPr>
      <w:r>
        <w:rPr/>
        <w:t>Felles byggeklosser</w:t>
      </w:r>
    </w:p>
    <w:p>
      <w:pPr>
        <w:pStyle w:val="Brodtekst"/>
        <w:rPr/>
      </w:pPr>
      <w:r>
        <w:rPr/>
        <w:t>Fra et IKT perspektiv, hva slags byggeklasser behøver man for å realisere disse tjenestene?</w:t>
      </w:r>
    </w:p>
    <w:p>
      <w:pPr>
        <w:pStyle w:val="Brodtekst"/>
        <w:rPr/>
      </w:pPr>
      <w:r>
        <w:rPr/>
        <w:t>Olsen henviser vekselsvis til det strategien sier og det som ‘vi må diskutere sammen.’</w:t>
      </w:r>
    </w:p>
    <w:p>
      <w:pPr>
        <w:pStyle w:val="Brodtekst"/>
        <w:rPr/>
      </w:pPr>
      <w:r>
        <w:rPr>
          <w:lang w:val="nb-NO"/>
        </w:rPr>
        <w:t xml:space="preserve">Strukturens verdi, slik jeg oppfattet både i beskrivelsen av dette aktør-bildet og designet av konferansesentret og rapport-forsidene, var ikke deres hierarkiske form men måten sammensettingen av (uregelmessige) flater tillot både utstrekning og selv-organisering (helhet). Dette er kan altså forestilles som virtuelle grenser. </w:t>
      </w:r>
    </w:p>
    <w:p>
      <w:pPr>
        <w:pStyle w:val="Brodtekst"/>
        <w:rPr/>
      </w:pPr>
      <w:r>
        <w:rPr>
          <w:lang w:val="nb-NO"/>
        </w:rPr>
        <w:t xml:space="preserve">Ser man på modellen nedenfor ser man at grunnopplæring representeres helt på kanten (enden) av nettverket av institusjoner. </w:t>
      </w:r>
    </w:p>
    <w:p>
      <w:pPr>
        <w:pStyle w:val="Brodtekst"/>
        <w:rPr>
          <w:b w:val="false"/>
          <w:b w:val="false"/>
          <w:bCs w:val="false"/>
          <w:lang w:val="nb-NO"/>
        </w:rPr>
      </w:pPr>
      <w:r>
        <w:rPr>
          <w:b w:val="false"/>
          <w:bCs w:val="false"/>
          <w:lang w:val="nb-NO"/>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59450" cy="31172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5759450" cy="3117215"/>
                    </a:xfrm>
                    <a:prstGeom prst="rect">
                      <a:avLst/>
                    </a:prstGeom>
                  </pic:spPr>
                </pic:pic>
              </a:graphicData>
            </a:graphic>
          </wp:anchor>
        </w:drawing>
      </w:r>
    </w:p>
    <w:p>
      <w:pPr>
        <w:pStyle w:val="3DUOOverskrift"/>
        <w:rPr/>
      </w:pPr>
      <w:r>
        <w:rPr/>
      </w:r>
    </w:p>
    <w:p>
      <w:pPr>
        <w:pStyle w:val="3DUOOverskrift"/>
        <w:rPr/>
      </w:pPr>
      <w:r>
        <w:rPr/>
        <w:t>Network as a Service (NaaS)</w:t>
      </w:r>
    </w:p>
    <w:p>
      <w:pPr>
        <w:pStyle w:val="Brodtekst"/>
        <w:rPr/>
      </w:pPr>
      <w:r>
        <w:rPr>
          <w:b w:val="false"/>
          <w:bCs w:val="false"/>
          <w:lang w:val="nb-NO"/>
        </w:rPr>
        <w:t xml:space="preserve">Der hvor det hele startet for 30 år siden; i Network as a Serice (NaaS). Her skjer det mye. Nettadministrasjon kan med moderne tek administreres. </w:t>
      </w:r>
    </w:p>
    <w:p>
      <w:pPr>
        <w:pStyle w:val="Brodtekst"/>
        <w:rPr/>
      </w:pPr>
      <w:r>
        <w:rPr>
          <w:b w:val="false"/>
          <w:bCs w:val="false"/>
          <w:lang w:val="nb-NO"/>
        </w:rPr>
        <w:t xml:space="preserve">Vi må tenkte enda mer ende-til-ende kvalitet, ikke bare kjernenett. Både i kvalitet perspektiv, men ikke minst også i en kontroll perspektiv pga. sikkerhet. </w:t>
      </w:r>
    </w:p>
    <w:p>
      <w:pPr>
        <w:pStyle w:val="Brodtekst"/>
        <w:rPr/>
      </w:pPr>
      <w:r>
        <w:rPr>
          <w:b w:val="false"/>
          <w:bCs w:val="false"/>
          <w:lang w:val="nb-NO"/>
        </w:rPr>
        <w:t xml:space="preserve">5G utprøves i 2018 og spåes at vil industrialliseres innen 2020. Det er igjen 10X bedring i brukeropplevelse enn 4g i dag. Pluss at 3G, 4G og WIFI smeltes da sammen! En helt ny verden med nye muligheter. Endrer markedet. Tenk på betydningen av prismodellene i dag. Noen er på 3g og 4g osv. Mens andre er lokalt på wifi. </w:t>
      </w:r>
    </w:p>
    <w:p>
      <w:pPr>
        <w:pStyle w:val="Brodtekst"/>
        <w:rPr/>
      </w:pPr>
      <w:r>
        <w:rPr>
          <w:b w:val="false"/>
          <w:bCs w:val="false"/>
          <w:lang w:val="nb-NO"/>
        </w:rPr>
        <w:t>Olsen høres plutselig litt usikker ut. Stemmen hans sprekker et øyeblikk. Dette er tydeligvis et slags løfte fra han sin del. I Uninett skal de delta aktivt inn mot disse miljøene for å sikre at sektorens interesser blir godt ivaretatt iforhold til deres inntreden. Dette har betydning iforhold til tingenes internett og moderne campus (</w:t>
      </w:r>
      <w:r>
        <w:rPr>
          <w:b w:val="false"/>
          <w:bCs w:val="false"/>
          <w:color w:val="009933"/>
          <w:lang w:val="nb-NO"/>
        </w:rPr>
        <w:t>digitalt læringsmiljø</w:t>
      </w:r>
      <w:r>
        <w:rPr>
          <w:b w:val="false"/>
          <w:bCs w:val="false"/>
          <w:lang w:val="nb-NO"/>
        </w:rPr>
        <w:t>). Forskning og sensordata og kapasitet på perifere sensorer. Gir store muligheter.</w:t>
      </w:r>
    </w:p>
    <w:p>
      <w:pPr>
        <w:pStyle w:val="Brodtekst"/>
        <w:rPr/>
      </w:pPr>
      <w:r>
        <w:rPr>
          <w:b w:val="false"/>
          <w:bCs w:val="false"/>
          <w:lang w:val="nb-NO"/>
        </w:rPr>
        <w:t>*</w:t>
      </w:r>
      <w:r>
        <w:rPr>
          <w:b w:val="false"/>
          <w:bCs w:val="false"/>
          <w:color w:val="009933"/>
          <w:lang w:val="nb-NO"/>
        </w:rPr>
        <w:t>Hva har dette med kroppen, og hvordan overtrer det grensen mellom den konsumeren av data og forskningen? Betyr dette at din tilgang til nettverk vil kunne være definert ut fra din identitet? (porøse grenser)</w:t>
      </w:r>
    </w:p>
    <w:p>
      <w:pPr>
        <w:pStyle w:val="Brodtekst"/>
        <w:rPr/>
      </w:pPr>
      <w:r>
        <w:rPr/>
      </w:r>
    </w:p>
    <w:p>
      <w:pPr>
        <w:pStyle w:val="3DUOOverskrift"/>
        <w:rPr/>
      </w:pPr>
      <w:r>
        <w:rPr/>
        <w:t>Analyse og datalagring: Infrastructure as a Service (IaaS)</w:t>
      </w:r>
    </w:p>
    <w:p>
      <w:pPr>
        <w:pStyle w:val="Brodtekst"/>
        <w:rPr/>
      </w:pPr>
      <w:r>
        <w:rPr>
          <w:b w:val="false"/>
          <w:bCs w:val="false"/>
          <w:lang w:val="nb-NO"/>
        </w:rPr>
        <w:t>Så er det det som går på datalagring og prosesseringskapasitet. Stadig flere datasentre vokser frem. Det er skalafordeler som blir tydelige. Sårbarhetsperspektiver osv. Innenfor datalagring og innenfor Sigma2 (AS) sfæren ligger det store mengder forskningsrelatert data. Store deler sensoriske data. Og også innenfor Sigma2 er det tungregningskapasitet. Gedigene maskiner som krever mye prosessering. Etablerer to sentre, i Trondheim og Tromsø. Det som han syns kan være interessant at vi i fellesskap tar en diskusjon på er om vi skal lagring og prosesseringskapasitet i et større perspektiv for sektoren våres? Tungregning er et element av analye. Vi har også stordata-analyse, både med strukturerte og ustrukturerte data. Også har vi maskin læring og avansert maskinlæring, som også er veldig CPU (sentralprosessorenhet) intensivt. Også på datalagring må vi i større grad få formalisert master- og grunndata for sektoren. Virksomheter, studenter, roller, osv. Også bør vi etablere lagring som en tjeneste mange kan ta i bruk til forskjellige perspektiv. Selv om vi bruker skybaserte applikasjoner, så kan de hende at disse applikasjonene produserer data som vi ikke ønsker skal lagres på databasen i skyen til akkurat den leverandøren. Men vi trenger dem. Enten til forskning eller til gjenbruk i andre sammenhenger. Da må vi kunne spesifisere krav til lagring til leverandøren.</w:t>
      </w:r>
    </w:p>
    <w:p>
      <w:pPr>
        <w:pStyle w:val="Brodtekst"/>
        <w:rPr/>
      </w:pPr>
      <w:r>
        <w:rPr>
          <w:b w:val="false"/>
          <w:bCs w:val="false"/>
          <w:lang w:val="nb-NO"/>
        </w:rPr>
        <w:t>Hvordan vil data-prosesseringen endre innholdet i forskningen og læringen?</w:t>
      </w:r>
    </w:p>
    <w:p>
      <w:pPr>
        <w:pStyle w:val="Brodtekst"/>
        <w:rPr>
          <w:b w:val="false"/>
          <w:b w:val="false"/>
          <w:bCs w:val="false"/>
          <w:lang w:val="nb-NO"/>
        </w:rPr>
      </w:pPr>
      <w:r>
        <w:rPr>
          <w:b w:val="false"/>
          <w:bCs w:val="false"/>
          <w:lang w:val="nb-NO"/>
        </w:rPr>
      </w:r>
    </w:p>
    <w:p>
      <w:pPr>
        <w:pStyle w:val="3DUOOverskrift"/>
        <w:rPr/>
      </w:pPr>
      <w:r>
        <w:rPr>
          <w:lang w:val="nb-NO"/>
        </w:rPr>
        <w:t>Mellomvare:</w:t>
      </w:r>
      <w:r>
        <w:rPr/>
        <w:t xml:space="preserve"> Platform as a Service (PaaS)</w:t>
      </w:r>
    </w:p>
    <w:p>
      <w:pPr>
        <w:pStyle w:val="Brodtekst"/>
        <w:rPr/>
      </w:pPr>
      <w:r>
        <w:rPr>
          <w:lang w:val="nb-NO"/>
        </w:rPr>
        <w:t xml:space="preserve">Mellomvare er et litt krevende ord, men vi må ha en platform som har byggeklosser og tekniske tjenester i seg som gjør at vi får tilgang til gjenbruk av de dataene her. At vi har styrt kontroll på hvem som for bruke det, med hvilken betingelser også videre. Sånn at vi etablerer en platform som har en del komponenter i seg. Blant annet datamodellen, med datakart over ’det her er de dataene vi har. Det her er strukturen på de dataene som er i datamodellen. Vi trenger et, altså </w:t>
      </w:r>
      <w:r>
        <w:rPr>
          <w:i/>
          <w:iCs/>
          <w:lang w:val="nb-NO"/>
        </w:rPr>
        <w:t>et</w:t>
      </w:r>
      <w:r>
        <w:rPr>
          <w:lang w:val="nb-NO"/>
        </w:rPr>
        <w:t xml:space="preserve"> aktiv directory. Hvor vi altså har definert alle rollene. Hvilken fullmakter til tilganger skal de ulike rollene ha. Vi trenger et API. Altså et standardisert programerbart grensesnitt, som gjør det mye enklere å gjenbruke dataene, og også felles tekniske tjenester, slik som eID og Feide. Det kan accesseres inn i andre løsninger. Og vi trenger integrasjonsløsning. Og vi trenger også å tenke en felles platform for tingenes internett. Det kommer. Dette er bestanddeler vi bør samle på en felles mellomvareplatform for sektoren.</w:t>
      </w:r>
    </w:p>
    <w:p>
      <w:pPr>
        <w:pStyle w:val="Brodtekst"/>
        <w:rPr>
          <w:lang w:val="nb-NO"/>
        </w:rPr>
      </w:pPr>
      <w:r>
        <w:rPr>
          <w:lang w:val="nb-NO"/>
        </w:rPr>
      </w:r>
    </w:p>
    <w:p>
      <w:pPr>
        <w:pStyle w:val="3DUOOverskrift"/>
        <w:rPr/>
      </w:pPr>
      <w:r>
        <w:rPr>
          <w:lang w:val="nb-NO"/>
        </w:rPr>
        <w:t>Fag- og basisapplikasjoner i appstore</w:t>
      </w:r>
      <w:r>
        <w:rPr/>
        <w:t>: Software as a Service (SaaS)</w:t>
      </w:r>
    </w:p>
    <w:p>
      <w:pPr>
        <w:pStyle w:val="Brodtekst"/>
        <w:rPr/>
      </w:pPr>
      <w:r>
        <w:rPr>
          <w:lang w:val="nb-NO"/>
        </w:rPr>
        <w:t>Det siste elementet er at vi må tenke en felles appstore. «Det her er tjenestekatalog2.0. Vi er vant til ha en tjenestekatalog hvor vi skriver hvilken tjenester man har, deres egenskaper og hva man skal gjøre for å få tak i dem osv. Men dette bør vi samle felles for sektoren. Strategien peker på at vi bør etablere et sett med felles basisapplikasjoner; mail, kalender, samhandlingsløsninger, arkiv og lagring av dokumenter. Og der må vi ta en diskusjon. Skal vi hoppe om bord med Microsoft og der som er Office 365. Vi bruker det litt i hele sektoren. Det er nok mange av dere på IT siden, og også vi satt jo da i IT møte i går med alle IT lederne i sektoren, hvor nå Microsoft holder på å presse lisensprisen opp. Og der er selvfølgelig bakdelen med å gå for tunkt inn til en aktør. De kan kjøre oss på pris, og vi har ikke noe valg. Vi må bare betale. Skal vi også tilby Google Suite som et alternativ. Ulempen med at vi har to er at vi da begynner å komplisere teknologien som skal henge sammen nedover, og ting som skal snakke sammen. Det her er diskusjoner vi her sammen må gå inn i og finne kloke valg. Noe jeg er helt sikker på at vi klarer siden det er så mange dyktige folk i sektoren her.</w:t>
      </w:r>
    </w:p>
    <w:p>
      <w:pPr>
        <w:pStyle w:val="Brodtekst"/>
        <w:rPr/>
      </w:pPr>
      <w:r>
        <w:rPr>
          <w:b w:val="false"/>
          <w:bCs w:val="false"/>
          <w:lang w:val="nb-NO"/>
        </w:rPr>
        <w:t xml:space="preserve">Også er vi på fagapplikasjonene. Og der må vi jo tenke på at det er mange fagapplikasjoner som vi har felles. Og vi må gjøre det mulig at innenfor denne platformen her så må det være mulig for hver enkelt universitet og høyskole få lov til å ha sine. Enten at de har utviklet noe selv, eller at de har lyst til å teste ut noe. Og de vil ikke vente på alle sammen. De sier at ’vi kjører. Vi etablerer den også prøver vi det ut.’ Dette kan begrunner både iforhold til at vi skal ha fleksibilitet, </w:t>
      </w:r>
      <w:r>
        <w:rPr>
          <w:b w:val="false"/>
          <w:bCs w:val="false"/>
          <w:color w:val="009933"/>
          <w:lang w:val="nb-NO"/>
        </w:rPr>
        <w:t xml:space="preserve">men også den akademiske friheten kan også </w:t>
      </w:r>
      <w:r>
        <w:rPr>
          <w:b w:val="false"/>
          <w:bCs w:val="false"/>
          <w:color w:val="FF0000"/>
          <w:lang w:val="nb-NO"/>
        </w:rPr>
        <w:t xml:space="preserve">forsvare </w:t>
      </w:r>
      <w:r>
        <w:rPr>
          <w:b w:val="false"/>
          <w:bCs w:val="false"/>
          <w:lang w:val="nb-NO"/>
        </w:rPr>
        <w:t xml:space="preserve">det. Og at vet at det kan være </w:t>
      </w:r>
      <w:r>
        <w:rPr>
          <w:b w:val="false"/>
          <w:bCs w:val="false"/>
          <w:color w:val="009933"/>
          <w:lang w:val="nb-NO"/>
        </w:rPr>
        <w:t>sunt</w:t>
      </w:r>
      <w:r>
        <w:rPr>
          <w:b w:val="false"/>
          <w:bCs w:val="false"/>
          <w:lang w:val="nb-NO"/>
        </w:rPr>
        <w:t xml:space="preserve"> med litt konkurranse. Vi må ha begge deler, og legge til rette for det. Men poenget er at alt det her må gjøres inne på den samme teknologiske plattformen.</w:t>
      </w:r>
    </w:p>
    <w:p>
      <w:pPr>
        <w:pStyle w:val="Brodtekst"/>
        <w:rPr/>
      </w:pPr>
      <w:r>
        <w:rPr>
          <w:b w:val="false"/>
          <w:bCs w:val="false"/>
          <w:lang w:val="nb-NO"/>
        </w:rPr>
        <w:t xml:space="preserve">Så nå da lærer Jon, på høyskole B. Han har blitt ansatt og logger seg på appstore. Han får selvfølgelig da opp basisapplikasjonens som han laster opp. Også får han fagapplikasjonene han behøver til sin rolle. Og ikke nok med det. Hvis vi har et felles active directory så har han og jammen meg med en gang han laster ned agresso så får han opp sine ansatte og får fakturaene. </w:t>
      </w:r>
    </w:p>
    <w:p>
      <w:pPr>
        <w:pStyle w:val="Brodtekst"/>
        <w:rPr/>
      </w:pPr>
      <w:r>
        <w:rPr>
          <w:b w:val="false"/>
          <w:bCs w:val="false"/>
          <w:lang w:val="nb-NO"/>
        </w:rPr>
        <w:t xml:space="preserve">Vi behøver å etablere sektorlisenser, og ikke hver enkelt virksomhet. Da slipper man å dobbeltbetale lisenser når man har bistillinger, når man fungerer som sensor på et annet universitet og skal ha tilgang til mail for eksempel. Vi sparer penger og kvailteten blir bedre, da vi til en hver tid kan sørge for at vi har siste versjon av alt dette her. Legger vi disse byggeblokkene sammen så får vi en helhet, som vil gjør opp de tekniske bestandelene i tjenestene i digitaliseringsstrategien. Det er viktig at vi peker ut de prosjektene som foregår som bør få en rolle som skal etablere et active directory som hele sektoren kan vokse i. </w:t>
      </w:r>
    </w:p>
    <w:p>
      <w:pPr>
        <w:pStyle w:val="Brodtekst"/>
        <w:rPr/>
      </w:pPr>
      <w:r>
        <w:rPr>
          <w:b w:val="false"/>
          <w:bCs w:val="false"/>
          <w:color w:val="009933"/>
          <w:lang w:val="nb-NO"/>
        </w:rPr>
        <w:t>*Forskjellen er kanskje at som eksempelet hans viser så er ansettelsesprosessen han viser til typisk for hvordan disse systemene er representert, kanskje pga deres rolle i regnskapsføringspraksiser. Studenter er usynlig, men man forsøker nå å gi persondata en verdi uavhengig av skolen som også ekplisit må koordineres. Data får verdi i seg selv.</w:t>
      </w:r>
    </w:p>
    <w:p>
      <w:pPr>
        <w:pStyle w:val="Brodtekst"/>
        <w:rPr/>
      </w:pPr>
      <w:r>
        <w:rPr>
          <w:lang w:val="nb-NO"/>
        </w:rPr>
        <w:t>*Bruker-perspektivet er som vi allerede har sett også konstruert. De snakker om sikkerhet og den enkelte brukeren, som om de kan skape default valg..</w:t>
      </w:r>
    </w:p>
    <w:p>
      <w:pPr>
        <w:pStyle w:val="Brodtekst"/>
        <w:rPr>
          <w:lang w:val="nb-NO"/>
        </w:rPr>
      </w:pPr>
      <w:r>
        <w:rPr>
          <w:lang w:val="nb-NO"/>
        </w:rPr>
      </w:r>
    </w:p>
    <w:p>
      <w:pPr>
        <w:pStyle w:val="3DUOOverskrift"/>
        <w:rPr/>
      </w:pPr>
      <w:r>
        <w:rPr>
          <w:lang w:val="nb-NO"/>
        </w:rPr>
        <w:t>Mellomvaren og grenser/markeder</w:t>
      </w:r>
    </w:p>
    <w:p>
      <w:pPr>
        <w:pStyle w:val="Brodtekst"/>
        <w:rPr/>
      </w:pPr>
      <w:r>
        <w:rPr>
          <w:lang w:val="nb-NO"/>
        </w:rPr>
        <w:t xml:space="preserve">Spørsmålet om mellomvare er infrastruktur eller tjeneste stilles.. </w:t>
      </w:r>
    </w:p>
    <w:p>
      <w:pPr>
        <w:pStyle w:val="Brodtekst"/>
        <w:rPr/>
      </w:pPr>
      <w:r>
        <w:rPr>
          <w:color w:val="009933"/>
          <w:lang w:val="nb-NO"/>
        </w:rPr>
        <w:t>-Infrastruktur størrelse:</w:t>
      </w:r>
      <w:r>
        <w:rPr>
          <w:lang w:val="nb-NO"/>
        </w:rPr>
        <w:t xml:space="preserve"> han som presenterer sier at regjeringens digitaliseringsstrategi for UH-sektoren legger klare føringer for bruken av mellomvare. Det administravt juridiske arbeidet er likt og trenger ikke gjentas. Dette er sånt som ROS-analyse, databehandlingsavtale &amp; formålsanalyse.. </w:t>
      </w:r>
    </w:p>
    <w:p>
      <w:pPr>
        <w:pStyle w:val="Brodtekst"/>
        <w:rPr/>
      </w:pPr>
      <w:r>
        <w:rPr>
          <w:lang w:val="nb-NO"/>
        </w:rPr>
        <w:t>-IT-jurister ved UiO problematiserer samtykket. Denne problemstillingen er ikke begrenset til dataporten, men til skytjenester generelt.</w:t>
      </w:r>
    </w:p>
    <w:p>
      <w:pPr>
        <w:pStyle w:val="Brodtekst"/>
        <w:rPr>
          <w:lang w:val="nb-NO"/>
        </w:rPr>
      </w:pPr>
      <w:r>
        <w:rPr>
          <w:lang w:val="nb-NO"/>
        </w:rPr>
      </w:r>
    </w:p>
    <w:p>
      <w:pPr>
        <w:pStyle w:val="4DUOOverskrift"/>
        <w:rPr/>
      </w:pPr>
      <w:r>
        <w:rPr>
          <w:lang w:val="nn-NO"/>
        </w:rPr>
        <w:t>Konteineren og tjeneste</w:t>
      </w:r>
      <w:r>
        <w:rPr>
          <w:i/>
          <w:iCs/>
          <w:lang w:val="nn-NO"/>
        </w:rPr>
        <w:t>flaten</w:t>
      </w:r>
      <w:r>
        <w:rPr>
          <w:i w:val="false"/>
          <w:iCs w:val="false"/>
          <w:lang w:val="nn-NO"/>
        </w:rPr>
        <w:t xml:space="preserve">: </w:t>
      </w:r>
      <w:r>
        <w:rPr>
          <w:lang w:val="nb-NO"/>
        </w:rPr>
        <w:t>Tilretteleggingen for et marked i et felles nettverk</w:t>
      </w:r>
    </w:p>
    <w:p>
      <w:pPr>
        <w:pStyle w:val="Brodtekst"/>
        <w:rPr/>
      </w:pPr>
      <w:r>
        <w:rPr>
          <w:lang w:val="nb-NO" w:eastAsia="en-US" w:bidi="ar-SA"/>
        </w:rPr>
        <w:t xml:space="preserve">«Uninett har lyst ut en tjeneste som gjør at du bare kan få deg en kontainer å kjøre på. Dette er et eksperiment, og vet ikke i hvilken grad det er tatt i bruk, men den kontaineren kan være hos en komersiell leverandør, som uninett kjører i huset, eller andre måter å gjøre PaaS på. Men den er skrudd sammen sånn at den må oppfylle en del kriterier. Det er viktig i UH-sektoren at flere aspekt kan styre inn på hvilke platformmiljø du kan eller vil kjøre på. Avsløringen av alle disse amerikanske selskapene som oppga sin data til NSA gjorde at man en stund var opptatt av at datasentrene var i Europa og under Europeisk lovgivning. Dette kan være et kritere. Et annet kan være at om du har mange terrabyte med data, for eksempel nede på CERN, så må du ha computerkraft i nærheten av denne dataen sånn at dette ikke behøver å foregå hos uninett; locality. Det kan godt tenkes at det også er juridiske begrensninger i dataavtaler. Poenget med Uninett sin tjeneste var at det var </w:t>
      </w:r>
      <w:r>
        <w:rPr>
          <w:b/>
          <w:bCs/>
          <w:lang w:val="nb-NO" w:eastAsia="en-US" w:bidi="ar-SA"/>
        </w:rPr>
        <w:t>tjeneste-styrt</w:t>
      </w:r>
      <w:r>
        <w:rPr>
          <w:lang w:val="nb-NO" w:eastAsia="en-US" w:bidi="ar-SA"/>
        </w:rPr>
        <w:t xml:space="preserve"> og at du som inspektør eller hvem det nå skulle være kunne bare logge det på å si at jeg vil ha en platform så vil du bli stasjonert på et sted som tilfredstiller dine behov.» (heidi)</w:t>
      </w:r>
    </w:p>
    <w:p>
      <w:pPr>
        <w:pStyle w:val="Brodtekst"/>
        <w:rPr/>
      </w:pPr>
      <w:r>
        <w:rPr/>
        <w:t xml:space="preserve">The world according to heidi. I gamledager før man hadde IT systemer var alt manuelt, også får man en fase der alle virksomheter hadde en prosess de skulle støtte og hvor de bygde løsninger for å støtte denne prosessen. Når utviklingen gikk videre fant man ut at det var noen felles ting i bunn man skulle ha på plass og man ikke behøvde ørte-og-førte systemer til å gjøre den samme jobben. Da skjedde en standardisering i forhold til verktøy konfigurasjon. Når det var i boks går man videre og sier at 'vet du hva? Det vi egentlig har behov for er å støtte hele virksomheten og at du har flere elementer og IKT-komponenter som må spille på lag i en sånn arkitektur'. Dette er overgangen til fase tre som heidi påstår er det er derfor vi nå går inn i en fase der man beveger seg vekk fra silo-prosess til et digitalt læringsmiljø som består av flere komponenter som spiller på lag: LRS, Learning objekt repository, og gjerne et eksamenssystem, og en arbeidsflate, grensesnitt inn mot HR osv. Dette er en modning av industiren og bruken av IKT. Det er også snakk om en fjerde fase som handler om endringsevne og endringshastighet som er forbi denne fasen vi er i nå. Heidi mener likevel at man (generelt) har sett de tre første fasene i denne modellen siden 2006, og boken er omtalt som en 'seminal work innen enterprise architecture'. </w:t>
      </w:r>
    </w:p>
    <w:p>
      <w:pPr>
        <w:pStyle w:val="Brodtekst"/>
        <w:rPr>
          <w:lang w:eastAsia="en-US" w:bidi="ar-SA"/>
        </w:rPr>
      </w:pPr>
      <w:r>
        <w:rPr>
          <w:lang w:eastAsia="en-US" w:bidi="ar-SA"/>
        </w:rPr>
      </w:r>
    </w:p>
    <w:p>
      <w:pPr>
        <w:pStyle w:val="3DUOOverskrift"/>
        <w:rPr>
          <w:i w:val="false"/>
          <w:i w:val="false"/>
          <w:iCs w:val="false"/>
        </w:rPr>
      </w:pPr>
      <w:r>
        <w:rPr>
          <w:i w:val="false"/>
          <w:iCs w:val="false"/>
        </w:rPr>
      </w:r>
    </w:p>
    <w:p>
      <w:pPr>
        <w:pStyle w:val="Brodtekst"/>
        <w:rPr>
          <w:lang w:eastAsia="en-US" w:bidi="ar-SA"/>
        </w:rPr>
      </w:pPr>
      <w:r>
        <w:rPr>
          <w:lang w:eastAsia="en-US" w:bidi="ar-SA"/>
        </w:rPr>
      </w:r>
    </w:p>
    <w:p>
      <w:pPr>
        <w:pStyle w:val="Brodtekst"/>
        <w:rPr/>
      </w:pPr>
      <w:r>
        <w:rPr>
          <w:lang w:val="nb-NO" w:eastAsia="en-US" w:bidi="ar-SA"/>
        </w:rPr>
        <w:t>-Siden dette var omtalt som et eksperiment spurte jeg om dette var spekulativt.</w:t>
      </w:r>
    </w:p>
    <w:p>
      <w:pPr>
        <w:pStyle w:val="Brodtekst"/>
        <w:rPr/>
      </w:pPr>
      <w:r>
        <w:rPr>
          <w:lang w:val="nb-NO" w:eastAsia="en-US" w:bidi="ar-SA"/>
        </w:rPr>
        <w:t>«Vel har du sett på feide eller digital eksamen. Selv om jeg ikke har fulgt med er jeg ganske sikker på at elementer av digitale platformer kjører på en sånn platform. Jeg ser absolutt ikke ut fra at dataporten kjører på en sånn platform og da er det virksomhetskritisk... Det aller viktigste for folk er å beskytte sin data. Dataporten er jo ment å rigges til sånn at alle dine data går via dataporten. Da er det høyst relevant.» (heidi)</w:t>
      </w:r>
    </w:p>
    <w:p>
      <w:pPr>
        <w:pStyle w:val="Brodtekst"/>
        <w:rPr/>
      </w:pPr>
      <w:r>
        <w:rPr>
          <w:lang w:val="nb-NO" w:eastAsia="en-US" w:bidi="ar-SA"/>
        </w:rPr>
        <w:t>-Hva har denne utviklingen og ambisjonen å gjøre med omorganiseringen av Uninett?</w:t>
      </w:r>
    </w:p>
    <w:p>
      <w:pPr>
        <w:pStyle w:val="Brodtekst"/>
        <w:rPr/>
      </w:pPr>
      <w:r>
        <w:rPr>
          <w:lang w:val="nb-NO" w:eastAsia="en-US" w:bidi="ar-SA"/>
        </w:rPr>
        <w:t>«Ja visjonen har hele tiden vært at Unit skulle drive med infrastruktur, og der er Feide1.0. og Feide2.0 del av det. Dette er beskrevet offisielt i ørti dokumenter, men det jeg opplevde var at hovedmotivasjonen for oppsettelsen av Unit var nettopp det at hele sektoren har vokst frem over tid som veldig mange autonome komposisjoner/organisasjoner som gjør veldig lignende ting hver for seg. Hverken å driften av disse tjenestene, eller undervsinings og forskningsressurser.. (tjener på dette). Det finnes noen arbeidsdokumenter. I 2013 kom det en st.meld. om samhandling/sammarbeid og fordypning. Den bør leses. Dette er helt i tråd med kartleggingen jeg har vært med på selv. Institusjoner er fragmentert, og støttefunksjoner er fragmentert. Unit oppsto pågrunn av støttefunksjonfragmenteringen. Vi var fellesleverandør, men ingenting med det administrative å gjøre. Man handlet autonomt, uten tilstrekkelig grad av harmonisering, eller kompetanse, eller i det hele tatt helhetlig.»</w:t>
      </w:r>
    </w:p>
    <w:p>
      <w:pPr>
        <w:pStyle w:val="Brodtekst"/>
        <w:rPr/>
      </w:pPr>
      <w:r>
        <w:rPr>
          <w:lang w:val="nb-NO" w:eastAsia="en-US" w:bidi="ar-SA"/>
        </w:rPr>
        <w:t>Kvalitet og singularitet</w:t>
      </w:r>
    </w:p>
    <w:p>
      <w:pPr>
        <w:pStyle w:val="Brodtekst"/>
        <w:rPr/>
      </w:pPr>
      <w:r>
        <w:rPr>
          <w:lang w:val="nb-NO" w:eastAsia="en-US" w:bidi="ar-SA"/>
        </w:rPr>
        <w:t>«Jeg mener Uninett har brukt 25 år på å få sektoren over på en felles kunde-(at de kjøper de samme komponentene og utvikler felles behov) forhandling og bruken av felles ressurser. Feide er en sånn en. Men feide gir ikke en felles sektoriell løsning som bestemmer oppdelingen og eierskap av data, eller hvordan man på nasjonalt plan koordinerer utdanningen av en sykepleier om et emne undervises på en institusjon og et annet et annet sted. Dette er spørsmål som omfavner hele sektoren, og som faktisk krever at hele sektoren forholder seg til det samme målbilde. For å få til det så må du få til en sånn styring. Dette er overgangen fra fase 2 til 3, og det er nettopp dette Unit er til for.»</w:t>
      </w:r>
    </w:p>
    <w:p>
      <w:pPr>
        <w:pStyle w:val="Brodtekst"/>
        <w:rPr>
          <w:lang w:eastAsia="en-US" w:bidi="ar-SA"/>
        </w:rPr>
      </w:pPr>
      <w:r>
        <w:rPr>
          <w:lang w:eastAsia="en-US" w:bidi="ar-SA"/>
        </w:rPr>
      </w:r>
    </w:p>
    <w:p>
      <w:pPr>
        <w:pStyle w:val="Brodtekst"/>
        <w:rPr>
          <w:lang w:eastAsia="en-US" w:bidi="ar-SA"/>
        </w:rPr>
      </w:pPr>
      <w:r>
        <w:rPr>
          <w:lang w:eastAsia="en-US" w:bidi="ar-SA"/>
        </w:rPr>
      </w:r>
    </w:p>
    <w:p>
      <w:pPr>
        <w:pStyle w:val="Brodtekst"/>
        <w:rPr>
          <w:lang w:eastAsia="en-US" w:bidi="ar-SA"/>
        </w:rPr>
      </w:pPr>
      <w:r>
        <w:rPr>
          <w:lang w:eastAsia="en-US" w:bidi="ar-SA"/>
        </w:rPr>
      </w:r>
    </w:p>
    <w:p>
      <w:pPr>
        <w:pStyle w:val="Brodtekst"/>
        <w:rPr>
          <w:lang w:val="nb-NO" w:eastAsia="en-US" w:bidi="ar-SA"/>
        </w:rPr>
      </w:pPr>
      <w:r>
        <w:rPr>
          <w:lang w:val="nb-NO" w:eastAsia="en-US" w:bidi="ar-SA"/>
        </w:rPr>
      </w:r>
    </w:p>
    <w:p>
      <w:pPr>
        <w:pStyle w:val="Brodtekst"/>
        <w:rPr>
          <w:b/>
          <w:b/>
          <w:bCs/>
          <w:lang w:val="nb-NO" w:bidi="ar-SA"/>
        </w:rPr>
      </w:pPr>
      <w:r>
        <w:rPr>
          <w:b/>
          <w:bCs/>
          <w:lang w:val="nb-NO" w:bidi="ar-SA"/>
        </w:rPr>
      </w:r>
    </w:p>
    <w:p>
      <w:pPr>
        <w:pStyle w:val="Brodtekst"/>
        <w:rPr>
          <w:i w:val="false"/>
          <w:i w:val="false"/>
          <w:iCs w:val="false"/>
          <w:lang w:val="nb-NO" w:bidi="ar-SA"/>
        </w:rPr>
      </w:pPr>
      <w:r>
        <w:rPr>
          <w:i w:val="false"/>
          <w:iCs w:val="false"/>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r>
    </w:p>
    <w:p>
      <w:pPr>
        <w:pStyle w:val="1DUOOverskrift"/>
        <w:numPr>
          <w:ilvl w:val="0"/>
          <w:numId w:val="1"/>
        </w:numPr>
        <w:rPr>
          <w:rFonts w:ascii="NanumBarunGothic" w:hAnsi="NanumBarunGothic"/>
          <w:lang w:val="nb-NO" w:bidi="ar-SA"/>
        </w:rPr>
      </w:pPr>
      <w:r>
        <w:rPr>
          <w:rFonts w:ascii="NanumBarunGothic" w:hAnsi="NanumBarunGothic"/>
          <w:lang w:val="nb-NO" w:bidi="ar-SA"/>
        </w:rPr>
        <w:t>IKT som produktivt og innoverende</w:t>
      </w:r>
    </w:p>
    <w:p>
      <w:pPr>
        <w:pStyle w:val="Brodtekst"/>
        <w:rPr>
          <w:lang w:val="nb-NO" w:bidi="ar-SA"/>
        </w:rPr>
      </w:pPr>
      <w:r>
        <w:rPr>
          <w:lang w:val="nb-NO" w:bidi="ar-SA"/>
        </w:rPr>
      </w:r>
    </w:p>
    <w:p>
      <w:pPr>
        <w:pStyle w:val="Brodtekst"/>
        <w:rPr>
          <w:lang w:val="nb-NO" w:bidi="ar-SA"/>
        </w:rPr>
      </w:pPr>
      <w:r>
        <w:rPr>
          <w:lang w:val="nb-NO" w:bidi="ar-SA"/>
        </w:rPr>
        <w:t xml:space="preserve">Lærings-cellen som del av en evolusjonær form for computing. </w:t>
      </w:r>
    </w:p>
    <w:p>
      <w:pPr>
        <w:pStyle w:val="Brodtekst"/>
        <w:rPr>
          <w:lang w:val="nb-NO" w:bidi="ar-SA"/>
        </w:rPr>
      </w:pPr>
      <w:r>
        <w:rPr>
          <w:lang w:val="nb-NO" w:bidi="ar-SA"/>
        </w:rPr>
      </w:r>
    </w:p>
    <w:p>
      <w:pPr>
        <w:pStyle w:val="Brodtekst"/>
        <w:rPr>
          <w:lang w:val="nb-NO" w:bidi="ar-SA"/>
        </w:rPr>
      </w:pPr>
      <w:r>
        <w:rPr>
          <w:lang w:val="nb-NO" w:bidi="ar-SA"/>
        </w:rPr>
        <w:t xml:space="preserve">Å ha inkludert ferdigheter (og verb) i kompetansebegrepet var viktig for å unngå at det kom til å handle om kun det å inneha kunnskap. Danskene hadde kanskje valgt en modell der ferdigheter ble beskrevet for seg, da dette kanskje gjorde denne verdien mer synlig. Nordmennene var mer ambisiøse når det kom til å greie å bygge ut en infrastruktur som ville kunne inkludere dette i læreplanen (evaluering) og læreplan-verktøyene. Dette ble kranglet om definisjonen var viktig for å kunne snakke om læring som et stabilt ’konsept’, samtidig som diskusjonen ble stoppet da teorien og konseptet ikke heller hadde verdi i seg selv utenom måten læreplanen ble verdisatt i skolens praksis. Det ble påpekt at forskningen pekte mot læring som en form for resistent lærende identitet. Resistens kunne man altså forstå i relasjon til ’progresjonen’ til eleven, som i seg selv erstattet målingen av innsats hos eleven: altså evnen til å lære (eller å lære å lære). Verdisettingen av progresjon konstruerte svakhet i (opposisjon til) et system der en negativ makt rådet; former for diskriminering. Kompetansemålene skulle fungere som grenseobjekter som skulle kunne interessere flere til å inngå i flere oversettelser (av ferdigheter). </w:t>
      </w:r>
    </w:p>
    <w:p>
      <w:pPr>
        <w:pStyle w:val="Brodtekst"/>
        <w:rPr>
          <w:lang w:val="nb-NO" w:bidi="ar-SA"/>
        </w:rPr>
      </w:pPr>
      <w:r>
        <w:rPr>
          <w:lang w:val="nb-NO" w:bidi="ar-SA"/>
        </w:rPr>
      </w:r>
    </w:p>
    <w:p>
      <w:pPr>
        <w:pStyle w:val="Brodtekst"/>
        <w:rPr>
          <w:lang w:val="nb-NO" w:bidi="ar-SA"/>
        </w:rPr>
      </w:pPr>
      <w:r>
        <w:rPr>
          <w:lang w:val="nb-NO" w:bidi="ar-SA"/>
        </w:rPr>
        <w:t xml:space="preserve">Kartleggingen av aktivitetsdata med xAPI ble kritisert for å fremme en objektivistisk tilnærming til læring i skolen. Dette var del av en nokså gammel debatt om behovet for et nytt filosofisk paradigme i en digitalisert skole. Konstruksjonen av LO rammeverket ble også kritisert for å fremme en objektivistisk tilnærming til læring, i motsetting til en deltagende en. Spørsmålet om dette kunne konstrueres innen for sosiale nettverk hadde likevel også vært tilstede hele tiden. Dette var på et hvis en omvendt bruk av funksjonene i computer-nettverket, der de mange overvåker de få. I neste kapitel vil jeg se på hvordan deltagelse og forsøket på å konstruere slike sosiale nettverk i skolen likevel former skolehverdagen. </w:t>
      </w:r>
    </w:p>
    <w:p>
      <w:pPr>
        <w:pStyle w:val="1DUOOverskrift"/>
        <w:numPr>
          <w:ilvl w:val="0"/>
          <w:numId w:val="1"/>
        </w:numPr>
        <w:rPr>
          <w:rFonts w:ascii="NanumBarunGothic" w:hAnsi="NanumBarunGothic"/>
          <w:lang w:val="nb-NO" w:bidi="ar-SA"/>
        </w:rPr>
      </w:pPr>
      <w:r>
        <w:rPr>
          <w:rFonts w:ascii="NanumBarunGothic" w:hAnsi="NanumBarunGothic"/>
          <w:lang w:val="nb-NO" w:bidi="ar-SA"/>
        </w:rPr>
        <w:t>Deltagelse og digital kompetanse: en positiv makt</w:t>
      </w:r>
    </w:p>
    <w:p>
      <w:pPr>
        <w:pStyle w:val="Brodtekst"/>
        <w:rPr>
          <w:lang w:val="nb-NO" w:bidi="ar-SA"/>
        </w:rPr>
      </w:pPr>
      <w:r>
        <w:rPr>
          <w:lang w:val="nb-NO" w:bidi="ar-SA"/>
        </w:rPr>
      </w:r>
    </w:p>
    <w:p>
      <w:pPr>
        <w:pStyle w:val="Brodtekst"/>
        <w:rPr>
          <w:lang w:val="nb-NO" w:eastAsia="en-US" w:bidi="ar-SA"/>
        </w:rPr>
      </w:pPr>
      <w:r>
        <w:rPr>
          <w:lang w:val="nb-NO" w:eastAsia="en-US" w:bidi="ar-SA"/>
        </w:rPr>
        <w:t xml:space="preserve">I dette kapitelet vil jeg studere hvordan en utilstrekkelig brukeridentitet tilknyttes elever i ungdomsskolen. </w:t>
      </w:r>
    </w:p>
    <w:p>
      <w:pPr>
        <w:pStyle w:val="Brodtekst"/>
        <w:rPr>
          <w:lang w:val="nb-NO" w:eastAsia="en-US" w:bidi="ar-SA"/>
        </w:rPr>
      </w:pPr>
      <w:r>
        <w:rPr>
          <w:lang w:val="nb-NO" w:eastAsia="en-US" w:bidi="ar-SA"/>
        </w:rPr>
        <w:t>Hvordan elevenes digitale identitet (deres relasjon til det digitale) fremstår som risikabelt og hvordan sikkerhet oppfattes. Jeg vil se nærmere på ideen om grunnleggende ferdigheter, og dens rolle i utformingen av kompetansemålene i skolen, og et nytt evalueringsregime og rolle for ’klasselederen’ ovenfor selv-organiserte (ansvarlige) elever.</w:t>
      </w:r>
    </w:p>
    <w:p>
      <w:pPr>
        <w:pStyle w:val="Brodtekst"/>
        <w:rPr>
          <w:lang w:val="nb-NO" w:eastAsia="en-US" w:bidi="ar-SA"/>
        </w:rPr>
      </w:pPr>
      <w:r>
        <w:rPr>
          <w:lang w:val="nb-NO" w:eastAsia="en-US" w:bidi="ar-SA"/>
        </w:rPr>
        <w:t xml:space="preserve">I det offentlige rom er det to kontroverser assosiert med IKT i skolen som har fått spesielt mye oppmerksomhet. Det første, og den jeg selv så mest til i skolen, er spørsmålet om elevene lærer bedre med digitale verktøy, slik som nettbrett, eller ved bruk av pen og papir.  Det andre er spørmålet om hvordan elevene forberedes til å delta i et digitalt samfunn og deres kildekritiske evner. </w:t>
      </w:r>
    </w:p>
    <w:p>
      <w:pPr>
        <w:pStyle w:val="Brodtekst"/>
        <w:rPr>
          <w:lang w:val="nb-NO" w:eastAsia="en-US" w:bidi="ar-SA"/>
        </w:rPr>
      </w:pPr>
      <w:r>
        <w:rPr>
          <w:lang w:val="nb-NO" w:eastAsia="en-US" w:bidi="ar-SA"/>
        </w:rPr>
        <w:t>Det første er et spørsmål om den fysiske opplevelsen av læring i skolen som handler om læringens natur og om denne kan dokumenteres. Det gjelder det stabile individet tilknyttet skriften som et utrykk for læring, refleksjon og selv-utfoldelse/kreativitet. Dette er en læringsidentitet som har vært konstruert i relasjon til objekter i utdanningen, inkludert bøker. Skolen har en lang historie med flere former for objekter og læring enn skriving, men skriften har spilt en viktig rolle i skolens moralske oppdrag. *hvordan var adaptive digitale systemer (på skjerm) en form for abstraksjon Simen ikke likte? Masse produksjon.. En mangel på oversettelse av tilstedeværelse med former for læring fra barneskolen?</w:t>
      </w:r>
    </w:p>
    <w:p>
      <w:pPr>
        <w:pStyle w:val="Brodtekst"/>
        <w:rPr/>
      </w:pPr>
      <w:r>
        <w:rPr>
          <w:lang w:val="nb-NO" w:eastAsia="en-US" w:bidi="ar-SA"/>
        </w:rPr>
        <w:t xml:space="preserve">Det andre gjelder en form for kritisk identitet som har blitt konstruert de siste tiårene. Dette handler om læring som en moralsk handling som opprettholder et samfunn, og det digitale må forståes i relasjon til utfordringen av læreboka som legitim form for kunnskap. Den kritiske tilnærmingen til tekst kan være ny, men ikke friksjonen mellom boka og annet læremateriell (medier). Selv om skolen er sakt å ha blitt mer teoretisk og tettere tilknyttet læreboka så spør jeg om utviklingen av multimedia (og former for interaktivitet) i audio-visuelle formater allerede lenge har vært med på å forårsake et skifte vekk fra objekt-orientert (behavioristisk) læring mot det konseptuelle (kognitive). Da man tidligere forestilte seg at sløyd, heimkunnskap, tegning, eller objekter i naturfag skulle ha betydning for demokratiseringen av utdanning så var dette også tilknyttet idealer og forestillinger om hvordan barn skulle kunne leve seg inn i livene til andre i andre omstendigheter (deler av økonomien).  Når audio-visuelle virkemidler fikk større betydning for hvordan man forstilte seg læring i skolen så fikk samtidig måten man forholdt seg til ’forfatterskap’ og fakta en annen verdi. Konstruktivismen var samskapt med en profesjonalisering av læreryrket og en ’positiv makt’ i skolen der læreren ikke lenger kom til å representere vitenskapelige felt eller ’offisielle’ kunnskaps-institusjoner (staten). Læreren ble heller en representant for en form for lokalt demokrati som behandlet barna som representanter for en periferi hvor nasjonal harmoni ikke lenger var den viktigste verdien. </w:t>
      </w:r>
    </w:p>
    <w:p>
      <w:pPr>
        <w:pStyle w:val="Brodtekst"/>
        <w:rPr>
          <w:lang w:val="nb-NO" w:eastAsia="en-US" w:bidi="ar-SA"/>
        </w:rPr>
      </w:pPr>
      <w:r>
        <w:rPr>
          <w:lang w:val="nb-NO" w:eastAsia="en-US" w:bidi="ar-SA"/>
        </w:rPr>
        <w:t>Jeg argumenterer for at internettet igjen forandret representasjonen av lokal kunnskap og assosiasjonen med ’kompetanse’.</w:t>
      </w:r>
    </w:p>
    <w:p>
      <w:pPr>
        <w:pStyle w:val="Brodtekst"/>
        <w:rPr>
          <w:lang w:eastAsia="en-US"/>
        </w:rPr>
      </w:pPr>
      <w:r>
        <w:rPr>
          <w:lang w:eastAsia="en-US"/>
        </w:rPr>
      </w:r>
    </w:p>
    <w:p>
      <w:pPr>
        <w:pStyle w:val="Brodtekst"/>
        <w:rPr>
          <w:lang w:eastAsia="en-US"/>
        </w:rPr>
      </w:pPr>
      <w:r>
        <w:rPr>
          <w:lang w:eastAsia="en-US"/>
        </w:rPr>
      </w:r>
    </w:p>
    <w:p>
      <w:pPr>
        <w:pStyle w:val="Brodtekst"/>
        <w:rPr>
          <w:lang w:val="nb-NO" w:eastAsia="en-US" w:bidi="ar-SA"/>
        </w:rPr>
      </w:pPr>
      <w:r>
        <w:rPr>
          <w:lang w:val="nb-NO" w:eastAsia="en-US" w:bidi="ar-SA"/>
        </w:rPr>
        <w:t xml:space="preserve">I første del har jeg studert hvordan den digital læringsidentiteten samskapes i en grenseinfrastruktur som knytter sammen en rekke verdener og gjenforhandler utdanningssystemets grenser. I andre del vil jeg se nærmere på hvordan forskjellige aktører og deres ’digitale kompetanse’ i grunnskolen ’deltar’ i skyifiseringen og måten den forhandles frem. Jeg spør hvordan læring verdisettes i konstruksjonen av en ny læringsidentitet. </w:t>
      </w:r>
    </w:p>
    <w:p>
      <w:pPr>
        <w:pStyle w:val="Brodtekst"/>
        <w:rPr>
          <w:lang w:eastAsia="en-US"/>
        </w:rPr>
      </w:pPr>
      <w:r>
        <w:rPr>
          <w:lang w:eastAsia="en-US"/>
        </w:rPr>
      </w:r>
    </w:p>
    <w:p>
      <w:pPr>
        <w:pStyle w:val="Brodtekst"/>
        <w:rPr>
          <w:b/>
          <w:b/>
          <w:bCs/>
          <w:lang w:val="nb-NO" w:eastAsia="en-US" w:bidi="ar-SA"/>
        </w:rPr>
      </w:pPr>
      <w:r>
        <w:rPr>
          <w:b/>
          <w:bCs/>
          <w:lang w:val="nb-NO" w:eastAsia="en-US" w:bidi="ar-SA"/>
        </w:rPr>
        <w:t>Læringsmiljøets positive makt</w:t>
      </w:r>
    </w:p>
    <w:p>
      <w:pPr>
        <w:pStyle w:val="Brodtekst"/>
        <w:rPr/>
      </w:pPr>
      <w:r>
        <w:rPr>
          <w:lang w:val="nb-NO" w:eastAsia="en-US" w:bidi="ar-SA"/>
        </w:rPr>
        <w:t>Klasserommene er rom der klassifisering foregår, men også hvor barn blir klassifisert. Ingenting var produsert i skolen, utenom karakterkort. Barna var nokså like, bare eldre. Sånn sett kan man si at de var transformert, og at denne transformasjonen var det som fikk verdi. Transformasjonen var viktig og ble på et hvis feiret på juleballet mens jeg var på skolen, men karakterene var i like stor grad et resultat av klassifiseringen som foregikk i de forskjellige ’temporale’ fag-rommene. Derfor adresseres barna som deltagende i et mål-arbeid, der produktene av læringen forblir i skolen (f.eks. Som rot) som en form for verdi i seg selv. Dette var synlig i de utrolig kreative speilene i gangen, men også i hvordan skolen forestilte seg selv som en arena hvor elevene kunne finne en stolthet i det de hadde gjort når det ville kunne vises frem for et helt lokalmiljø.</w:t>
      </w:r>
    </w:p>
    <w:p>
      <w:pPr>
        <w:pStyle w:val="Brodtekst"/>
        <w:rPr>
          <w:lang w:val="nb-NO" w:eastAsia="en-US" w:bidi="ar-SA"/>
        </w:rPr>
      </w:pPr>
      <w:r>
        <w:rPr>
          <w:lang w:val="nb-NO" w:eastAsia="en-US" w:bidi="ar-SA"/>
        </w:rPr>
        <w:t xml:space="preserve">Slik McKnight også forklarer er kreativiteten i skolen skapt i møtet (i friksjon) mellom teknikk og teknologi. McKnight forklarer at måten en lærere vurderer en elev sin evne til å tegne godt alltid innehar et kompromiss mellom verdien av å følge teknikkene som tilsammen utgjør kunstformen og verdien av å bryte med tradisjon og å utforske mulighetene i verktøyene, også beskrevet som teknologier. Uten denne typen innsikt i læreren sin evne til å vurdere læring som en kreativ prosess så kan man uansett beskrive klassifiseringen som rutinemessig, og i større grad en McKnight gjør mener jeg at dette kan beskrives med utgangspunkt i sirkulasjonen av lærere, elever og læringsressurser på huset. </w:t>
      </w:r>
    </w:p>
    <w:p>
      <w:pPr>
        <w:pStyle w:val="Brodtekst"/>
        <w:rPr>
          <w:lang w:val="nb-NO" w:eastAsia="en-US" w:bidi="ar-SA"/>
        </w:rPr>
      </w:pPr>
      <w:r>
        <w:drawing>
          <wp:anchor behindDoc="0" distT="0" distB="0" distL="0" distR="0" simplePos="0" locked="0" layoutInCell="1" allowOverlap="1" relativeHeight="5">
            <wp:simplePos x="0" y="0"/>
            <wp:positionH relativeFrom="column">
              <wp:posOffset>3323590</wp:posOffset>
            </wp:positionH>
            <wp:positionV relativeFrom="paragraph">
              <wp:posOffset>635</wp:posOffset>
            </wp:positionV>
            <wp:extent cx="2430145" cy="431927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2430145" cy="4319270"/>
                    </a:xfrm>
                    <a:prstGeom prst="rect">
                      <a:avLst/>
                    </a:prstGeom>
                  </pic:spPr>
                </pic:pic>
              </a:graphicData>
            </a:graphic>
          </wp:anchor>
        </w:drawing>
      </w:r>
      <w:r>
        <w:rPr>
          <w:lang w:val="nb-NO" w:eastAsia="en-US" w:bidi="ar-SA"/>
        </w:rPr>
        <w:t>D</w:t>
      </w:r>
      <w:r>
        <w:rPr>
          <w:lang w:val="nb-NO" w:eastAsia="en-US" w:bidi="ar-SA"/>
        </w:rPr>
        <w:t xml:space="preserve">enne flyten var gjort forutsigbar igjennom ark som hang ved døren til klasserommet. På en sto det beskrevet hvilken ’klasser’ som elevene i klassen skulle ha i løpet av uken det semesteret. På en annen står det hva som skal gjøres i de forskjellige fagene, og på en tredje en liste over elevene i klassen. På denne måten ble læringsressursene byttet ut. I det en skoletime startet reiste alle elevene seg og sto vedsiden av pultene for å hilse på læreren. På det øyeblikket var elevene selv ansvarlige for å være klare til å begynne timen. Elevene hadde selv vært med på å lage store plakater i forskjellige farger der det sto skrevet hvilket ansvar de selv påtok seg for å skape et godt læringsmiljø. Disse var sagt å ha blitt bestemt i fellesskap slik at elevene ville føle et eierskap til dem, men de samme moralske reglene var å finne igjen i alle klasserommene. </w:t>
      </w:r>
    </w:p>
    <w:p>
      <w:pPr>
        <w:pStyle w:val="Brodtekst"/>
        <w:rPr/>
      </w:pPr>
      <w:r>
        <w:rPr>
          <w:lang w:val="nb-NO" w:eastAsia="en-US" w:bidi="ar-SA"/>
        </w:rPr>
        <w:t xml:space="preserve">Samtidig som elevene ’frivillig’ inngikk i konstruksjonen av gruppens regelverk så gjenspeilte denne demokratiske prosessen en liste med regler etablert i en lignende prosess blant alle lærerne på huset noen år før jeg begynte å jobbe på skolen i 2012. På denne måten la denne formen for ’enighet’ om hvordan et godt læringsmiljø ’burde’ se ut grunnlag for en praksis med anmerkninger. Elevene fikk raskt en advarsel om at deres oppførsel ville bli skrevet opp og rapportert til deres kontaktlærer og deretter hjem til deres foresatte om de ikke innrettet seg etter disse normene, og som var en effektiv måte for meg som en vikarlærer å demonstrere at jeg kjente til rutinene på huset. Læringsmiljøet var altså en kontekst der ansvaret til de enkelte var definert ut fra de romlige relasjonene mellom læreren og eleven, og som var definert ut fra posisjonen mellom dem og ’tingene’. Selv om plakatene hjalp til å påpeke at alle parter hadde en interesse i å holde orden og å oppføre seg pent så var denne interessen likevel basert på en visshet om at barna ikke hadde noe annet valg enn å være tilstede. Karakteren de gikk ut med etter tre år var dessuten også lovbundet ut fra barnas rett på en opplæring. </w:t>
      </w:r>
    </w:p>
    <w:p>
      <w:pPr>
        <w:pStyle w:val="Brodtekst"/>
        <w:rPr>
          <w:lang w:val="nb-NO" w:eastAsia="en-US" w:bidi="ar-SA"/>
        </w:rPr>
      </w:pPr>
      <w:r>
        <w:drawing>
          <wp:anchor behindDoc="0" distT="0" distB="0" distL="0" distR="0" simplePos="0" locked="0" layoutInCell="1" allowOverlap="1" relativeHeight="6">
            <wp:simplePos x="0" y="0"/>
            <wp:positionH relativeFrom="column">
              <wp:posOffset>3320415</wp:posOffset>
            </wp:positionH>
            <wp:positionV relativeFrom="paragraph">
              <wp:posOffset>4347210</wp:posOffset>
            </wp:positionV>
            <wp:extent cx="2432050" cy="4323080"/>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4"/>
                    <a:stretch>
                      <a:fillRect/>
                    </a:stretch>
                  </pic:blipFill>
                  <pic:spPr bwMode="auto">
                    <a:xfrm>
                      <a:off x="0" y="0"/>
                      <a:ext cx="2432050" cy="4323080"/>
                    </a:xfrm>
                    <a:prstGeom prst="rect">
                      <a:avLst/>
                    </a:prstGeom>
                  </pic:spPr>
                </pic:pic>
              </a:graphicData>
            </a:graphic>
          </wp:anchor>
        </w:drawing>
        <w:drawing>
          <wp:anchor behindDoc="0" distT="0" distB="0" distL="0" distR="0" simplePos="0" locked="0" layoutInCell="1" allowOverlap="1" relativeHeight="7">
            <wp:simplePos x="0" y="0"/>
            <wp:positionH relativeFrom="column">
              <wp:posOffset>3312160</wp:posOffset>
            </wp:positionH>
            <wp:positionV relativeFrom="paragraph">
              <wp:posOffset>10160</wp:posOffset>
            </wp:positionV>
            <wp:extent cx="2440305" cy="4337685"/>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2440305" cy="4337685"/>
                    </a:xfrm>
                    <a:prstGeom prst="rect">
                      <a:avLst/>
                    </a:prstGeom>
                  </pic:spPr>
                </pic:pic>
              </a:graphicData>
            </a:graphic>
          </wp:anchor>
        </w:drawing>
      </w:r>
      <w:r>
        <w:rPr>
          <w:lang w:val="nb-NO" w:eastAsia="en-US" w:bidi="ar-SA"/>
        </w:rPr>
        <w:t>D</w:t>
      </w:r>
      <w:r>
        <w:rPr>
          <w:lang w:val="nb-NO" w:eastAsia="en-US" w:bidi="ar-SA"/>
        </w:rPr>
        <w:t xml:space="preserve">enne rettigheten til en opplæring var også kodet inn i flere av plakatene i klasserommene. Både i form av en plakat som viste det norske lovverket og plakater som brøyt kompetansemålene ned i læringsmål tilsvarende en karakter. Begge deler posisjonerte barnets sin kropp i relasjon til et ansvar som progressivt gjorde hen i stand til å ta beslutninger. Rettighetsplakaten, som viste det norske lovverket, gjorde dette i henhold til evnen barn av forskjellige aldere hadde til å bestemme over eget liv, mens fagplakatene gjorde det i henhold til barnets evne til å frigjøre seg fra de strukturelle rammene i fagstoffet. </w:t>
      </w:r>
    </w:p>
    <w:p>
      <w:pPr>
        <w:pStyle w:val="Brodtekst"/>
        <w:rPr>
          <w:lang w:val="nb-NO" w:eastAsia="en-US" w:bidi="ar-SA"/>
        </w:rPr>
      </w:pPr>
      <w:r>
        <w:rPr>
          <w:lang w:val="nb-NO" w:eastAsia="en-US" w:bidi="ar-SA"/>
        </w:rPr>
        <w:t>Når timen startet skrev læreren læringsmålene den timen på tavlen, hvorav kategoriene på fagplakaten representerte ’formene’ for måloppnåelse eleven kunne vise. Enten det var i relasjon til ’manus’, ’struktur’ (tekst), ’kunnskap og refleksjon’, ’fagsamtale’, ’aktuelle hendelser’ (nyheter) eller ’kilder’ (internett). Alle disse ferdighetene beskrev forskjellige former for refleksivitet, der elever med lav mål oppnåelse kan gjengi «bruddstykker av fagstoffet», «leser fra manus», og har «liten struktur», mens elever med høy måloppnåelse knytter forskjellige kunnskapselementer til egne meninger.</w:t>
      </w:r>
    </w:p>
    <w:p>
      <w:pPr>
        <w:pStyle w:val="Brodtekst"/>
        <w:rPr/>
      </w:pPr>
      <w:r>
        <w:rPr>
          <w:i w:val="false"/>
          <w:iCs w:val="false"/>
          <w:lang w:val="nb-NO" w:eastAsia="en-US" w:bidi="ar-SA"/>
        </w:rPr>
        <w:t>Måten</w:t>
      </w:r>
      <w:r>
        <w:rPr>
          <w:lang w:val="nb-NO" w:eastAsia="en-US" w:bidi="ar-SA"/>
        </w:rPr>
        <w:t xml:space="preserve"> relasjoner mellom forskjellige elementer av kunnskap etableres former basis for evnen til å vise læring igjennom refleksjon: Til å «kunne det innøvde stoffet uten manus», til å kunne «analysere, trekke slutninger, begrunne og argumentere», til en «kritisk og selvstendig bruk av kilder», og selv til å ’ta initiativ i samtaledel’. </w:t>
      </w:r>
    </w:p>
    <w:p>
      <w:pPr>
        <w:pStyle w:val="Brodtekst"/>
        <w:rPr>
          <w:lang w:val="nb-NO" w:eastAsia="en-US" w:bidi="ar-SA"/>
        </w:rPr>
      </w:pPr>
      <w:r>
        <w:rPr>
          <w:lang w:val="nb-NO" w:eastAsia="en-US" w:bidi="ar-SA"/>
        </w:rPr>
        <w:t xml:space="preserve">Deltagelse var på denne måten en form for beslutningsevne eller handlingsrom... der eleven plasserte seg selv i en posisjon der en samtale eller en tekst fikk form, en struktur og/eller en retning. På denne måten løste klassen oppgaver ’sammen’, for det var som oftest aktiviteter som var gjort i fellesskap. </w:t>
      </w:r>
    </w:p>
    <w:p>
      <w:pPr>
        <w:pStyle w:val="Brodtekst"/>
        <w:rPr>
          <w:i/>
          <w:i/>
          <w:iCs/>
          <w:lang w:val="nb-NO" w:eastAsia="en-US" w:bidi="ar-SA"/>
        </w:rPr>
      </w:pPr>
      <w:r>
        <w:rPr>
          <w:i/>
          <w:iCs/>
          <w:lang w:val="nb-NO" w:eastAsia="en-US" w:bidi="ar-SA"/>
        </w:rPr>
        <w:t xml:space="preserve">Skolene skulle ikke konkurrere om disse resultatene, samtidig som dette var kontroversielt. I skolen er oppbevaring en viktig verdiskapende funksjon, siden en ny økonomi hadde blitt samskapt mellom de foresatte sitt arbeid i et industrialisert samfunn og barnets ’evner’ til å delta i det samme samfunnet. Eleven fikk ’tilgang’ til en rekke ressurser, som i praksis tilhørte barnet i tiden hen var på skolen. Elevene og de foresatte inngikk en rekke kontrakter med skolen, og i det nye klassifiseringssystemet skulle man tilknytte dette eierskapet (lekser) til målet de (familien) hadde med å ha barnet i skolen. </w:t>
      </w:r>
    </w:p>
    <w:p>
      <w:pPr>
        <w:pStyle w:val="Brodtekst"/>
        <w:rPr>
          <w:i w:val="false"/>
          <w:i w:val="false"/>
          <w:iCs w:val="false"/>
          <w:lang w:val="nb-NO" w:eastAsia="en-US" w:bidi="ar-SA"/>
        </w:rPr>
      </w:pPr>
      <w:r>
        <w:rPr>
          <w:i w:val="false"/>
          <w:iCs w:val="false"/>
          <w:lang w:val="nb-NO" w:eastAsia="en-US" w:bidi="ar-SA"/>
        </w:rPr>
        <w:t>*Før målte man hver elev sin evne til å delta som representant for et slags sentrum.. ikke nå :)</w:t>
      </w:r>
    </w:p>
    <w:p>
      <w:pPr>
        <w:pStyle w:val="Brodtekst"/>
        <w:rPr>
          <w:lang w:eastAsia="en-US"/>
        </w:rPr>
      </w:pPr>
      <w:r>
        <w:rPr>
          <w:lang w:eastAsia="en-US"/>
        </w:rPr>
      </w:r>
    </w:p>
    <w:p>
      <w:pPr>
        <w:pStyle w:val="Brodtekst"/>
        <w:rPr>
          <w:i/>
          <w:i/>
          <w:iCs/>
          <w:lang w:val="nb-NO" w:eastAsia="en-US" w:bidi="ar-SA"/>
        </w:rPr>
      </w:pPr>
      <w:r>
        <w:rPr>
          <w:i/>
          <w:iCs/>
          <w:lang w:val="nb-NO" w:eastAsia="en-US" w:bidi="ar-SA"/>
        </w:rPr>
        <w:t xml:space="preserve">Det andre gjelder en form for kritisk identitet som har blitt konstruert de siste tiårene. Dette handler om læring som en moralsk handling som opprettholder et samfunn, og det digitale må forståes i relasjon til utfordringen av læreboka som legitim form for kunnskap. Den kritiske tilnærmingen til tekst kan være ny, men ikke friksjonen mellom boka og annet læremateriell (medier). Selv om skolen er sakt å ha blitt mer teoretisk og tettere tilknyttet læreboka så spør jeg om utviklingen av multimedia (og former for interaktivitet) i audio-visuelle formater allerede lenge har vært med på å forårsake et skifte vekk fra objekt-orientert (behavioristisk) læring mot det konseptuelle (kognitive). Da man tidligere forestilte seg at sløyd, heimkunnskap, tegning, eller objekter i naturfag skulle ha betydning for demokratiseringen av utdanning så var dette også tilknyttet idealer og forestillinger om hvordan barn skulle kunne leve seg inn i livene til andre i andre omstendigheter (deler av økonomien).  Når audio-visuelle virkemidler fikk større betydning for hvordan man forstilte seg læring i skolen så fikk samtidig måten man forholdt seg til ’forfatterskap’ og fakta en annen verdi. Konstruktivismen var samskapt med en profesjonalisering av læreryrket og en ’positiv makt’ i skolen der læreren ikke lenger kom til å representere vitenskapelige felt eller ’offisielle’ kunnskaps-institusjoner (staten). Læreren ble heller en representant for en form for lokalt demokrati som behandlet barna som representanter for en periferi hvor nasjonal harmoni ikke lenger var den viktigste verdien. </w:t>
      </w:r>
    </w:p>
    <w:p>
      <w:pPr>
        <w:pStyle w:val="Brodtekst"/>
        <w:rPr>
          <w:lang w:eastAsia="en-US"/>
        </w:rPr>
      </w:pPr>
      <w:r>
        <w:rPr>
          <w:lang w:eastAsia="en-US"/>
        </w:rPr>
      </w:r>
    </w:p>
    <w:p>
      <w:pPr>
        <w:pStyle w:val="Brodtekst"/>
        <w:rPr>
          <w:lang w:eastAsia="en-US"/>
        </w:rPr>
      </w:pPr>
      <w:r>
        <w:rPr>
          <w:lang w:eastAsia="en-US"/>
        </w:rPr>
      </w:r>
    </w:p>
    <w:p>
      <w:pPr>
        <w:pStyle w:val="Brodtekst"/>
        <w:rPr>
          <w:lang w:val="nb-NO" w:eastAsia="en-US" w:bidi="ar-SA"/>
        </w:rPr>
      </w:pPr>
      <w:r>
        <w:rPr>
          <w:lang w:val="nb-NO" w:eastAsia="en-US" w:bidi="ar-SA"/>
        </w:rPr>
        <w:t xml:space="preserve">Det var en dynamikk mellom teknikk og teknologi, der man overførte tilstedeværelse med ’former’ for kunnskap. Abstraksjon betydde at man tok noe ut av sammenhengen (i boka) og overførte det til en annen kontekst (ofte forestilt som lokal). Som vikarlærer så snakket jeg med min tidligere klasse om opplevelsene i Asia, og vi pekte på et kart sammen. Dette innehadde svært mye informasjon som det var vanskelig å abstrahere fra, noe jeg også merket når faglæreren senere spurte meg om hvor mange spørsmål vi hadde svart på i boka. Dette var enkle spørsmål om befolkningstall og religion som en enkelt elev raskt kunne svare på, så jeg syns det var vanskelig å benytte disse til å få elevene til å tenke. Spørsmålene var gode nok, og vi kunne sammen bruke disse størrelsene til å gjøre interessante ting, men de var basert på enkle kategorier som elevene garantert ville ha hørt om eller komme til å høre om. </w:t>
      </w:r>
    </w:p>
    <w:p>
      <w:pPr>
        <w:pStyle w:val="Brodtekst"/>
        <w:rPr>
          <w:lang w:val="nb-NO" w:eastAsia="en-US" w:bidi="ar-SA"/>
        </w:rPr>
      </w:pPr>
      <w:r>
        <w:rPr>
          <w:lang w:val="nb-NO" w:eastAsia="en-US" w:bidi="ar-SA"/>
        </w:rPr>
        <w:t xml:space="preserve">Når man planla en historie oppgave til elevene så forsøkte man å unngå en situasjon der elevene gjenga ’fakta’ fordi det ville være for vanskelig å bedømme elevens ferdigheter. Evnen til å faselitere motstridende synspunkter skulle skje ’i’ klasserommet, innenfor rammene av faget og ikke ’ute i verden’. </w:t>
      </w:r>
    </w:p>
    <w:p>
      <w:pPr>
        <w:pStyle w:val="Brodtekst"/>
        <w:rPr>
          <w:lang w:val="nb-NO" w:eastAsia="en-US" w:bidi="ar-SA"/>
        </w:rPr>
      </w:pPr>
      <w:r>
        <w:rPr>
          <w:lang w:val="nb-NO" w:eastAsia="en-US" w:bidi="ar-SA"/>
        </w:rPr>
        <w:t>I RLE timen så jeg likevel at dette kanskje heller var riktigere å i forhold til ’posisjonen’ til eleven. - Å lære ’med’ media: lærerens nettverk realisme (valgte ’opplevelse’ - hvorfor LMS ikke funket)</w:t>
      </w:r>
    </w:p>
    <w:p>
      <w:pPr>
        <w:pStyle w:val="Brodtekst"/>
        <w:rPr/>
      </w:pPr>
      <w:r>
        <w:rPr>
          <w:lang w:val="nb-NO" w:eastAsia="en-US" w:bidi="ar-SA"/>
        </w:rPr>
        <w:t>Elevenes ’</w:t>
      </w:r>
      <w:r>
        <w:rPr>
          <w:i w:val="false"/>
          <w:iCs w:val="false"/>
          <w:lang w:val="nb-NO" w:eastAsia="en-US" w:bidi="ar-SA"/>
        </w:rPr>
        <w:t>subjektive posisjon’ og identitet</w:t>
      </w:r>
      <w:r>
        <w:rPr>
          <w:lang w:val="nb-NO" w:eastAsia="en-US" w:bidi="ar-SA"/>
        </w:rPr>
        <w:t xml:space="preserve"> var formet i relasjon til fakta, for det var viktig for læreren å engasjere elevene i skapelsen av kunnskap. Engelsklæreren ville gjerne vite hva det var elevene kunne om et tema, som i seg selv var for stort til å kvalkuleres. Det samme gjaldt halvårsprøven der man ønsket at elevene fikk et tema som var for stort til å plassere innenfor objektive rammer. </w:t>
      </w:r>
    </w:p>
    <w:p>
      <w:pPr>
        <w:pStyle w:val="Brodtekst"/>
        <w:rPr>
          <w:lang w:val="nb-NO" w:eastAsia="en-US" w:bidi="ar-SA"/>
        </w:rPr>
      </w:pPr>
      <w:r>
        <w:rPr>
          <w:lang w:val="nb-NO" w:eastAsia="en-US" w:bidi="ar-SA"/>
        </w:rPr>
        <w:t>Man skapte referansiell kunnskap også i grupper, der objekter var viktige. Sånn som plakater, men også mikroskop, guitarer og datamaskinen. Med mikroskopet levde man seg inn i fagpersoners assosiasjoner til ting. Med datamaskinen skjedde det likevel at ....</w:t>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pPr>
      <w:r>
        <w:rPr>
          <w:lang w:val="nb-NO" w:eastAsia="en-US" w:bidi="ar-SA"/>
        </w:rPr>
        <w:t>At abstraksjon betydde at man tok noe ut av sammenhengen kunne være like sant i en mattetime som i en norsktime. I norsktimen diskuterte de objektivitet, og da var et ’uidentifisert flygende objekt’ (UFO) hvor identifiseringen selv ikke betydde observasjonen i periferien men klassifiseringssystemet sentralt. Jeg har beskrevet dette som tilstedeværelse med kompetanse, som kan sies å foregå relasjonelt i det lokale. Nyhetene fra USA var det vanskeligere å forstå prinsippene om objektivitet, da assosiasjonene til sex, vold og kulter ikke var abstrahert fra læreren og nyhetskildens materialiteter. Det kan likevel forståes som en form for nettverk realisme, der objektivitet var referanser til andre autorative kilder.</w:t>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val="nb-NO" w:eastAsia="en-US" w:bidi="ar-SA"/>
        </w:rPr>
      </w:pPr>
      <w:r>
        <w:rPr>
          <w:lang w:val="nb-NO" w:eastAsia="en-US" w:bidi="ar-SA"/>
        </w:rPr>
        <w:t xml:space="preserve">Var det tenkt at digitale verktøy gjøre det eleven gjorde mer synlig og forståelig, slik som i Onenote? Dette er et spørsmål om det sosiale livet til dokumentene (lagring). Zokrates demonstrerte nettopp hvordan karakteren kontinuerlig gjenproduserte ’forskjellige’ fagrom, som i større grad forklarer tendensen til rot som en mangel på lagring. </w:t>
      </w:r>
    </w:p>
    <w:p>
      <w:pPr>
        <w:pStyle w:val="Brodtekst"/>
        <w:rPr>
          <w:lang w:eastAsia="en-US"/>
        </w:rPr>
      </w:pPr>
      <w:r>
        <w:rPr>
          <w:lang w:eastAsia="en-US"/>
        </w:rPr>
      </w:r>
    </w:p>
    <w:p>
      <w:pPr>
        <w:pStyle w:val="Brodtekst"/>
        <w:rPr>
          <w:lang w:val="nb-NO" w:eastAsia="en-US" w:bidi="ar-SA"/>
        </w:rPr>
      </w:pPr>
      <w:r>
        <w:rPr>
          <w:lang w:val="nb-NO" w:eastAsia="en-US" w:bidi="ar-SA"/>
        </w:rPr>
        <w:t>Skolen har også en rekke ’annerledes rom’ som ofte brukes til aktiviteter koordinert i relasjon til klassifiseringen som skjer i klasserommene. Det som gjøres i disse rommene henges ikke på veggene eller blir tatt med hjem, utenom i de få tilfellene hvor disse alternative grupperingene permanent skilles fra klassens  og faglærerens evaluering. Altså når transformasjonen i takt med klassen ikke er mulig. Men selv da er de offisielt del av klassen. Mangelen på kvalifiserte spesial pedagoger er kontroversielt av denne grunn, men evnen til å klassifiseres ’sammen’ med klassen må også forståes som ’positiv’ (produktivt).  Nettopp den stadige utviklingen av enhetsskolen må forståes performativt; som en oppnåelse.</w:t>
      </w:r>
    </w:p>
    <w:p>
      <w:pPr>
        <w:pStyle w:val="Brodtekst"/>
        <w:rPr>
          <w:b/>
          <w:b/>
          <w:bCs/>
          <w:lang w:val="nb-NO" w:eastAsia="en-US" w:bidi="ar-SA"/>
        </w:rPr>
      </w:pPr>
      <w:r>
        <w:rPr>
          <w:b/>
          <w:bCs/>
          <w:lang w:val="nb-NO" w:eastAsia="en-US" w:bidi="ar-SA"/>
        </w:rPr>
        <w:t>Den pedagogiske kompetansens (og ansvarets) verdi</w:t>
      </w:r>
    </w:p>
    <w:p>
      <w:pPr>
        <w:pStyle w:val="Brodtekst"/>
        <w:rPr/>
      </w:pPr>
      <w:r>
        <w:rPr>
          <w:b/>
          <w:bCs/>
          <w:lang w:val="nb-NO" w:eastAsia="en-US" w:bidi="ar-SA"/>
        </w:rPr>
        <w:t>Team:</w:t>
      </w:r>
      <w:r>
        <w:rPr>
          <w:b w:val="false"/>
          <w:bCs w:val="false"/>
          <w:lang w:val="nb-NO" w:eastAsia="en-US" w:bidi="ar-SA"/>
        </w:rPr>
        <w:t xml:space="preserve"> Mål bestemmes i team og av faglærerne med utgangspunkt i læringsressursene som er kjøpt inn til elevene. Her bearbeides kompetansemål fra UDIR sine nettsider, noe som er en viktig del av målingspraksisen. Det at målene bearbeides i fellesskap er viktig for å forstå hvordan læreren-multiple har legitimitet, fordi kontorene er viktige for læreren sitt arbeid. </w:t>
      </w:r>
    </w:p>
    <w:p>
      <w:pPr>
        <w:pStyle w:val="Brodtekst"/>
        <w:rPr>
          <w:b w:val="false"/>
          <w:b w:val="false"/>
          <w:bCs w:val="false"/>
          <w:lang w:val="nb-NO" w:eastAsia="en-US" w:bidi="ar-SA"/>
        </w:rPr>
      </w:pPr>
      <w:r>
        <w:rPr>
          <w:b w:val="false"/>
          <w:bCs w:val="false"/>
          <w:lang w:val="nb-NO" w:eastAsia="en-US" w:bidi="ar-SA"/>
        </w:rPr>
        <w:t xml:space="preserve">Evnen til å standardisere klasserommet handlet i stor grad om å minimalisere forskjellene mellom hvordan elevers oppførsel ble minimert på tvers av fag/faglærere og på tvers av klasser. På stolene til lærerne hang det gule vester som de brukte når de inspiserte livet blant elevene i friminuttene. Skillet mellom lærerværelset og resten av skolen var markert med en ROS plakat. Det samme var alle klasserommene. Dette hadde vært der siden rett før jeg startet å arbeide på skolen i 2012. Høsten 2014 hadde hele skolen også vært på en stor forelesning av den velkjente pedagogikkforskeren Thomas Nordahl som jeg husker at forsterket budskapet om at karakteren elevene fikk på ungdomsskolen statistisk sett hadde stor innvirkning på deres fremtid, at skolen gjorde dem en bjørnetjeneste når de under-kommuniserte dette (kanskje for å minimere press), og at den viktigste faktoren for høy oppnåelse var forutsigbarhet og tydelige forventninger. </w:t>
      </w:r>
    </w:p>
    <w:p>
      <w:pPr>
        <w:pStyle w:val="Brodtekst"/>
        <w:rPr>
          <w:b w:val="false"/>
          <w:b w:val="false"/>
          <w:bCs w:val="false"/>
          <w:lang w:val="nb-NO" w:eastAsia="en-US" w:bidi="ar-SA"/>
        </w:rPr>
      </w:pPr>
      <w:r>
        <w:rPr>
          <w:b w:val="false"/>
          <w:bCs w:val="false"/>
          <w:lang w:val="nb-NO" w:eastAsia="en-US" w:bidi="ar-SA"/>
        </w:rPr>
        <w:t xml:space="preserve">På teamrommet så jeg også litteratur som hadde vært gitt til lærerne under de samme periodene med fellesarbeid på starten av semesteret. Dette var pedagogisk veilednings-materiale om klasseledelse, og tilbakemeldinger. Da jeg spurte lærerne sa de at de hadde sett igjennom dette kunnskapsmateriellet en gang i tiden, men selv om det sikkert sto mye bra der så hadde de ikke gått tilbake til dette siden. Disse heftene og bøkene utgjorde en liten brøkdel av all litteraturen, DVDer og permene med ark som fylte hyllene inne på team-rommet og på gangen utenfor. Selv alt dette materialet virket for det meste til å ligge nokså urørt, mens lærerne selv var opptatt med å printe og å håndtere ark. Disse besto i stor grad av lister og tabeller som korresponderte med klasselister og timeplaner. Over pultene hang det ofte ark med tabeller i farger som var printet ut fra skoleledelsen sine systemer. Dette var læreren sin ukeplan dette semesteret, med oversikt over hvilken fag (i farger) læreren hadde når (plassering) i hvilken klasser (trinn og bokstav). Lærerne printet gjerne også ut ukeplanene til klassene de var kontaktlærere for. </w:t>
      </w:r>
    </w:p>
    <w:p>
      <w:pPr>
        <w:pStyle w:val="Brodtekst"/>
        <w:rPr>
          <w:b w:val="false"/>
          <w:b w:val="false"/>
          <w:bCs w:val="false"/>
          <w:lang w:val="nb-NO" w:eastAsia="en-US" w:bidi="ar-SA"/>
        </w:rPr>
      </w:pPr>
      <w:r>
        <w:rPr>
          <w:b w:val="false"/>
          <w:bCs w:val="false"/>
          <w:lang w:val="nb-NO" w:eastAsia="en-US" w:bidi="ar-SA"/>
        </w:rPr>
        <w:t xml:space="preserve">Selv om det pedagogiske veiledningsmateriellet kunne virke overflødig så beskrev likevel denne tematikken rutinene som knyttet alt dette planleggingsmateriellet sammen med livet i klasserommet. Dette var et bilde av livet på skolen forstått igjennom møtet mellom lærer og elev. En overordnet historie som ga substans til rutinene som koordinerte de forskjellige aktørene som formet en ’klasse’ og sekvensene av skoletimer. Forsiden på de pedagogiske heftene var dekket av nærbilder av elever opptatt med å lese, skrive eller ta et bilde med telefonen. Dette var portretter av lærende individer slik læreren ville kunne se dem når klassen er samlet og </w:t>
      </w:r>
    </w:p>
    <w:p>
      <w:pPr>
        <w:pStyle w:val="Brodtekst"/>
        <w:rPr>
          <w:b w:val="false"/>
          <w:b w:val="false"/>
          <w:bCs w:val="false"/>
          <w:lang w:val="nb-NO" w:eastAsia="en-US" w:bidi="ar-SA"/>
        </w:rPr>
      </w:pPr>
      <w:r>
        <w:rPr>
          <w:b w:val="false"/>
          <w:bCs w:val="false"/>
          <w:lang w:val="nb-NO" w:eastAsia="en-US" w:bidi="ar-SA"/>
        </w:rPr>
        <w:t xml:space="preserve">Der hvor fag-materiellet var skilt i klasserommene var det hele blandet på team-rommet. Tilgang til ressursene som ble brukt i på tvers av trinn i klassen var essensielt, som jeg så når vikar-lærere ikke hadde det. Når en hadde det fungerte teamrommet som et ’kalkulasjonsenter’ og læreren handlet nokså autonomt (bilde med advarsel om hvem en følger). Likevel fungerte gjenskapelsen av variasjon innenfor denne klassifiseringspraksisen på grunnlag av de standardiserte arbeidsplanene og evnen spesial pedagogene og vikarene hadde til å innrette seg (align) med dette. Begge deler baserte seg på regnskapsføringssystemet som det læringsadministrative systemet baserte seg på. </w:t>
      </w:r>
    </w:p>
    <w:p>
      <w:pPr>
        <w:pStyle w:val="Brodtekst"/>
        <w:rPr/>
      </w:pPr>
      <w:r>
        <w:rPr>
          <w:b w:val="false"/>
          <w:bCs w:val="false"/>
          <w:lang w:val="nb-NO" w:eastAsia="en-US" w:bidi="ar-SA"/>
        </w:rPr>
        <w:t xml:space="preserve">Disse delingsplatformene ble administrert av de pedagogiske inspektørene, men kom i svært forskjellige formater. Verdien av lærernes profesjonelle status hadde på sett og vis økt i takt med fraværet av inspektører i klasserommene. Profesjonell status var assosiert med håndteringen av forskjellige systemer og evnen til å stå til regnskap for de forskjellige resultatene av læringen, istedenfor evnen til å forelese. </w:t>
      </w:r>
    </w:p>
    <w:p>
      <w:pPr>
        <w:pStyle w:val="Brodtekst"/>
        <w:rPr>
          <w:b w:val="false"/>
          <w:b w:val="false"/>
          <w:bCs w:val="false"/>
          <w:lang w:eastAsia="en-US"/>
        </w:rPr>
      </w:pPr>
      <w:r>
        <w:rPr>
          <w:b w:val="false"/>
          <w:bCs w:val="false"/>
          <w:lang w:eastAsia="en-US"/>
        </w:rPr>
      </w:r>
    </w:p>
    <w:p>
      <w:pPr>
        <w:pStyle w:val="Brodtekst"/>
        <w:rPr>
          <w:b w:val="false"/>
          <w:b w:val="false"/>
          <w:bCs w:val="false"/>
          <w:lang w:eastAsia="en-US"/>
        </w:rPr>
      </w:pPr>
      <w:r>
        <w:rPr>
          <w:b w:val="false"/>
          <w:bCs w:val="false"/>
          <w:lang w:eastAsia="en-US"/>
        </w:rPr>
      </w:r>
    </w:p>
    <w:p>
      <w:pPr>
        <w:pStyle w:val="Brodtekst"/>
        <w:rPr>
          <w:b w:val="false"/>
          <w:b w:val="false"/>
          <w:bCs w:val="false"/>
          <w:lang w:val="nb-NO" w:eastAsia="en-US" w:bidi="ar-SA"/>
        </w:rPr>
      </w:pPr>
      <w:r>
        <w:rPr>
          <w:b w:val="false"/>
          <w:bCs w:val="false"/>
          <w:lang w:val="nb-NO" w:eastAsia="en-US" w:bidi="ar-SA"/>
        </w:rPr>
        <w:t xml:space="preserve">Verdien av tilgang til kompetansen representert av lærerne kan likevel forståes som å endres i takt med at målene formaliseres og omhandler stadig mer av skolehverdagens. </w:t>
      </w:r>
    </w:p>
    <w:p>
      <w:pPr>
        <w:pStyle w:val="Brodtekst"/>
        <w:rPr>
          <w:lang w:eastAsia="en-US"/>
        </w:rPr>
      </w:pPr>
      <w:r>
        <w:rPr>
          <w:lang w:eastAsia="en-US"/>
        </w:rPr>
      </w:r>
    </w:p>
    <w:p>
      <w:pPr>
        <w:pStyle w:val="Brodtekst"/>
        <w:rPr>
          <w:lang w:eastAsia="en-US"/>
        </w:rPr>
      </w:pPr>
      <w:r>
        <w:rPr>
          <w:lang w:eastAsia="en-US"/>
        </w:rPr>
      </w:r>
    </w:p>
    <w:p>
      <w:pPr>
        <w:pStyle w:val="Brodtekst"/>
        <w:rPr>
          <w:lang w:val="nb-NO" w:eastAsia="en-US" w:bidi="ar-SA"/>
        </w:rPr>
      </w:pPr>
      <w:r>
        <w:rPr>
          <w:lang w:val="nb-NO" w:eastAsia="en-US" w:bidi="ar-SA"/>
        </w:rPr>
        <w:t xml:space="preserve">Hvordan endrer en skyifisert skole-PC målepraksisen i skolen og hvordan læreren blir stilt til ansvar for elevers måloppnåelse? Her studerer jeg infrastruktur og betydningen av individuell tilpasning som en form for ’tilgang’ og ’integritet’. Pedagogiske inspektører satt nå igjen med ansvaret for systemene som ble brukt til å holde kontroll på at denne typen tilpasning var regnskapsført på riktig måte, men nye former for integrering på tvers av ’kommunens’ tjenester virket til å løfte livslang læring på dagsorden. Jeg er interessert i hvordan livslang læring som sak assosieres med verdien til og presset rundt evaluering i skolen. Alle skal med fordi ’alle’ behøvde en utdanning, men hvordan håndterer man de forskjellige formene for ’nytte’ (verdi) som elever har av læringsaktivitetene i skolen? Jeg er interessert i hvordan opplæringsloven assosieres annerledes med ’profesjonaliseringen’ av lærerrollen, og jeg ser dette i lys av måten universelle standarder gjenforhandles i de ’lokale’ nettverkene som konstrueres i den nasjonale forvaltningsarkitekturen. </w:t>
      </w:r>
    </w:p>
    <w:p>
      <w:pPr>
        <w:pStyle w:val="Brodtekst"/>
        <w:rPr>
          <w:lang w:val="nb-NO" w:eastAsia="en-US" w:bidi="ar-SA"/>
        </w:rPr>
      </w:pPr>
      <w:r>
        <w:rPr>
          <w:lang w:val="nb-NO" w:eastAsia="en-US" w:bidi="ar-SA"/>
        </w:rPr>
      </w:r>
    </w:p>
    <w:p>
      <w:pPr>
        <w:pStyle w:val="Brodtekst"/>
        <w:rPr>
          <w:lang w:eastAsia="en-US"/>
        </w:rPr>
      </w:pPr>
      <w:r>
        <w:rPr>
          <w:lang w:eastAsia="en-US"/>
        </w:rPr>
      </w:r>
    </w:p>
    <w:p>
      <w:pPr>
        <w:pStyle w:val="Brodtekst"/>
        <w:rPr>
          <w:lang w:eastAsia="en-US"/>
        </w:rPr>
      </w:pPr>
      <w:r>
        <w:rPr>
          <w:lang w:eastAsia="en-US"/>
        </w:rPr>
      </w:r>
    </w:p>
    <w:p>
      <w:pPr>
        <w:pStyle w:val="Brodtekst"/>
        <w:rPr>
          <w:lang w:val="nb-NO" w:eastAsia="en-US" w:bidi="ar-SA"/>
        </w:rPr>
      </w:pPr>
      <w:r>
        <w:rPr>
          <w:lang w:val="nb-NO" w:eastAsia="en-US" w:bidi="ar-SA"/>
        </w:rPr>
        <w:t>Zokrates var laget av en bedrift som het ’Enable’, som altså skulle gjøre mulighetene i Office 365 tilgjengelig for de som arbeidet i skolen. Det skulle altså skape nye analytiske muligheter som kunne standardisere definisjonene på læremål (Star og Bowker).</w:t>
      </w:r>
    </w:p>
    <w:p>
      <w:pPr>
        <w:pStyle w:val="Brodtekst"/>
        <w:rPr>
          <w:lang w:val="nb-NO" w:eastAsia="en-US" w:bidi="ar-SA"/>
        </w:rPr>
      </w:pPr>
      <w:r>
        <w:rPr>
          <w:lang w:val="nb-NO" w:eastAsia="en-US" w:bidi="ar-SA"/>
        </w:rPr>
        <w:t xml:space="preserve">Zokrates transformerte arbeidsplanen i skolen, et standardisert dokument ved skolen. Forhandlingen av hvordan dette dokumentet så ut hadde vært viktig grenseobjekt i skapelsen av felles mål og det som het mål-styring i skolen. </w:t>
      </w:r>
    </w:p>
    <w:p>
      <w:pPr>
        <w:pStyle w:val="Brodtekst"/>
        <w:rPr>
          <w:lang w:val="nb-NO" w:eastAsia="en-US" w:bidi="ar-SA"/>
        </w:rPr>
      </w:pPr>
      <w:r>
        <w:rPr>
          <w:lang w:val="nb-NO" w:eastAsia="en-US" w:bidi="ar-SA"/>
        </w:rPr>
        <w:t xml:space="preserve">Da jeg kom til skolen var jeg interessert i å studere læreplan verktøyene mediert igjennom nettsidene til Utdanningsdirektoratet (UDIR) og infrastrukturen jeg nå kjenner som Grep. Jeg ønsket å forstå dens relasjon til skoleskyen og utviklingen av det digitale læringsmiljøet i skolen. Min egen relasjon til UDIR fra tiden jeg jobbet som lærer var formet igjennom disse nettsidene. Både de tidligere analoge og de nyere digitale læreplan-verktøyene var konstruert slik at de i størst mulig grad knyttet læremålene på skolen opp mot de nasjonale kompetansemålene og Utdanningsdirektoratet sitt arbeid med opplæringsloven(?). Dette viste UDIR sin makt i et nokså annerledes lys enn bildet av den sentraliserende makteliten i norsk skole som noen ganger ble tegnet i media og i litteraturen. Arbeidsplanene som var formet igjennom den lokaldemokratiske ’reformen’ i etterkant av KL06 viste tegn til former for standardisering som sto i kontrast med intensjonen om tilpasning som var del av KL06 og tilpasning var det som ble diskutert i vrengingen disse standardene. </w:t>
      </w:r>
    </w:p>
    <w:tbl>
      <w:tblPr>
        <w:tblW w:w="9070" w:type="dxa"/>
        <w:jc w:val="left"/>
        <w:tblInd w:w="38"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3" w:type="dxa"/>
          <w:bottom w:w="55" w:type="dxa"/>
          <w:right w:w="55" w:type="dxa"/>
        </w:tblCellMar>
      </w:tblPr>
      <w:tblGrid>
        <w:gridCol w:w="9070"/>
      </w:tblGrid>
      <w:tr>
        <w:trPr/>
        <w:tc>
          <w:tcPr>
            <w:tcW w:w="90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3" w:type="dxa"/>
            </w:tcMar>
          </w:tcPr>
          <w:p>
            <w:pPr>
              <w:pStyle w:val="Brodtekst"/>
              <w:spacing w:before="0" w:after="240"/>
              <w:rPr>
                <w:i w:val="false"/>
                <w:i w:val="false"/>
                <w:iCs w:val="false"/>
                <w:lang w:val="nb-NO" w:eastAsia="en-US" w:bidi="ar-SA"/>
              </w:rPr>
            </w:pPr>
            <w:r>
              <w:rPr>
                <w:i w:val="false"/>
                <w:iCs w:val="false"/>
                <w:lang w:val="nb-NO" w:eastAsia="en-US" w:bidi="ar-SA"/>
              </w:rPr>
              <w:t>’</w:t>
            </w:r>
            <w:r>
              <w:rPr>
                <w:i w:val="false"/>
                <w:iCs w:val="false"/>
                <w:lang w:val="nb-NO" w:eastAsia="en-US" w:bidi="ar-SA"/>
              </w:rPr>
              <w:t>Tilgang’ blant folk med spesielle behov forstått i relasjon til normal bevegelse og handlingsevne i disse rommene, og dette kan avhenge av personell som kan (har autoritet/tilgang) til å operere utstyret. Denne formen for tilgjenglighet gjeller mer enn kun bevegelse i rommet. Også når det kommer til bøker eller presentasjoner. Man kunne også ta barn ut av rommene og bevege seg igjennom parallelle undervisningsløp. Denne tilnærmingen til tilgang til praksis og ekspertkulturer sine infrastrukturer innehar et slags ’økologisk’ perspektiv.</w:t>
            </w:r>
          </w:p>
        </w:tc>
      </w:tr>
    </w:tbl>
    <w:p>
      <w:pPr>
        <w:pStyle w:val="Brodtekst"/>
        <w:rPr>
          <w:lang w:val="nb-NO" w:eastAsia="en-US" w:bidi="ar-SA"/>
        </w:rPr>
      </w:pPr>
      <w:r>
        <w:rPr>
          <w:lang w:val="nb-NO" w:eastAsia="en-US" w:bidi="ar-SA"/>
        </w:rPr>
      </w:r>
    </w:p>
    <w:p>
      <w:pPr>
        <w:pStyle w:val="Brodtekst"/>
        <w:rPr>
          <w:lang w:val="nb-NO" w:eastAsia="en-US" w:bidi="ar-SA"/>
        </w:rPr>
      </w:pPr>
      <w:r>
        <w:rPr>
          <w:lang w:val="nb-NO" w:eastAsia="en-US" w:bidi="ar-SA"/>
        </w:rPr>
      </w:r>
    </w:p>
    <w:p>
      <w:pPr>
        <w:pStyle w:val="Brodtekst"/>
        <w:rPr/>
      </w:pPr>
      <w:r>
        <w:rPr>
          <w:lang w:val="nb-NO" w:eastAsia="en-US" w:bidi="ar-SA"/>
        </w:rPr>
        <w:t xml:space="preserve">Spesialpedagogikken har tidligere vært tett tilknyttet PPT-tjenesten. Det er en spesialist-tjeneste og en infrastruktur som ligger ved siden av kommunens. Jeg ønsker å ta opp hvordan kontekstene møtes og forhandler frem en infrastruktur i kommunen. Jeg har tenkt at kommunens infrastruktur er den som skal ta vare på barna sin helse og sånn, men dette er for enkelt. Dette handler heller om rettigheter. PPT-tjenesten er også en spesialisttjeneste. De er tilknyttet det offentlige, men hva betyr egentlig det? I Star og Bowkers arbeid lærer vi om politikken bak hva skal til for at noen faller innen for en sykdomskategori og hva betyr det for personen. Nå har det kommet en rapport som sier at man bør prøve å få flere slike spesialister inn i skolen og sånn sett prøve å integrere disse infrastrukturene, isteden for at ’skolen’ representerer en slags parallell ekspert kultur og en norm der avvik forståes opp imot. Det betyr å inkludere flere spesialister som må koordineres. Så håper man at det ikke lenger skal være sånn at barn skal gå igjennom en lang prosess for å få en diagnose som kan stemple en på ugunstige og stigmatiserende måter i skolen og utenfor, uten at denne ekspertisen reflekteres i tilbudet i skolen som skal gjøre det hele ’verdt det’. Spesielt når eleven hele tiden blir tatt ut av undervisningen for å mota hjelp, og det ikke påvirker undervisningen ellers. For ikke å si i hele tatt (f.eks. ADHD og dysleksi). </w:t>
      </w:r>
    </w:p>
    <w:p>
      <w:pPr>
        <w:pStyle w:val="Brodtekst"/>
        <w:rPr/>
      </w:pPr>
      <w:r>
        <w:rPr>
          <w:lang w:val="nb-NO" w:eastAsia="en-US" w:bidi="ar-SA"/>
        </w:rPr>
        <w:t xml:space="preserve">Denne diskusjonen er en viktig inngang til dette med læringsidentitet. Det handler ikke kun om unntakene, men om rutiner, informasjonsteknologi og lovverket som håndterer tilpasning og standarder i opplæringen. Mer enn dette er denne saken også assosiert med universell utforming. Man skal kunne bruke verktøy til å skape en form for likhet blant barn som kommer inn i skolen og mottar et tilbud om opplæring, og som også går ut av skolen med en vurdering som vil være med på å forme deres identitet videre. Verdisettingen av digitale verktøy kan kanskje forståes som skiftet i fokus vekk fra </w:t>
      </w:r>
      <w:r>
        <w:rPr>
          <w:i/>
          <w:iCs/>
          <w:lang w:val="nb-NO" w:eastAsia="en-US" w:bidi="ar-SA"/>
        </w:rPr>
        <w:t>equality</w:t>
      </w:r>
      <w:r>
        <w:rPr>
          <w:lang w:val="nb-NO" w:eastAsia="en-US" w:bidi="ar-SA"/>
        </w:rPr>
        <w:t xml:space="preserve"> og mot </w:t>
      </w:r>
      <w:r>
        <w:rPr>
          <w:i/>
          <w:iCs/>
          <w:lang w:val="nb-NO" w:eastAsia="en-US" w:bidi="ar-SA"/>
        </w:rPr>
        <w:t>equity.</w:t>
      </w:r>
      <w:r>
        <w:rPr>
          <w:i w:val="false"/>
          <w:iCs w:val="false"/>
          <w:lang w:val="nb-NO" w:eastAsia="en-US" w:bidi="ar-SA"/>
        </w:rPr>
        <w:t xml:space="preserve"> Dette er en utfordring som setter krav til koordineringen av spesialiserte ressurser (blant annet spesialiserter). Hva har det at man skal få tilpasset opplæring å gjøre med læringsidentitet? Dette er et spørsmål om skolens materialiteter og spesielt koordinasjonen mellom byggets rom. Jeg har ønsket å studere dette i relasjon til hvordan skapelsen av ’personlige’ læringsmiljøer gjøres. For når elevene mottar tilpasset opplæring er rommene på huset essensielle. Man deler opp grupper og koordinerer dem når bruken av verktøy krever ekstra overvåkning, samtidig som man ikke skal ha egne spesialklasser. Fordi dette ’klassifiserer’ barn forskjellig. Hvorfor man ikke skal ha spesialklasser er viktig å forstå for å forstå seg på enhetsskolen, og det som nå forståes som fellesskolen. Hva betyr denne tradisjonen og overgangen etter kunnskapsløftet? </w:t>
      </w:r>
    </w:p>
    <w:p>
      <w:pPr>
        <w:pStyle w:val="Brodtekst"/>
        <w:rPr>
          <w:i w:val="false"/>
          <w:i w:val="false"/>
          <w:iCs w:val="false"/>
          <w:lang w:val="nb-NO" w:eastAsia="en-US" w:bidi="ar-SA"/>
        </w:rPr>
      </w:pPr>
      <w:r>
        <w:rPr>
          <w:i w:val="false"/>
          <w:iCs w:val="false"/>
          <w:lang w:val="nb-NO" w:eastAsia="en-US" w:bidi="ar-SA"/>
        </w:rPr>
        <w:t xml:space="preserve">Det er ikke så enkelt som at rommene brukes til normale og unormale grupper. Vi må se på hvordan de innehar materialiteter som tillater visse praksiser å forståes som ’kreative’. Hvordan repeteres variasjon? Ikke kun en norm. Hvordan føyer disse enkelttilfellene seg inn i variasjonen i klasserommet? </w:t>
      </w:r>
    </w:p>
    <w:p>
      <w:pPr>
        <w:pStyle w:val="Brodtekst"/>
        <w:rPr>
          <w:i w:val="false"/>
          <w:i w:val="false"/>
          <w:iCs w:val="false"/>
          <w:lang w:val="nb-NO" w:eastAsia="en-US" w:bidi="ar-SA"/>
        </w:rPr>
      </w:pPr>
      <w:r>
        <w:rPr>
          <w:i w:val="false"/>
          <w:iCs w:val="false"/>
          <w:lang w:val="nb-NO" w:eastAsia="en-US" w:bidi="ar-SA"/>
        </w:rPr>
      </w:r>
    </w:p>
    <w:p>
      <w:pPr>
        <w:pStyle w:val="Brodtekst"/>
        <w:rPr>
          <w:i w:val="false"/>
          <w:i w:val="false"/>
          <w:iCs w:val="false"/>
          <w:lang w:val="nb-NO" w:eastAsia="en-US" w:bidi="ar-SA"/>
        </w:rPr>
      </w:pPr>
      <w:r>
        <w:rPr>
          <w:i w:val="false"/>
          <w:iCs w:val="false"/>
          <w:lang w:val="nb-NO" w:eastAsia="en-US" w:bidi="ar-SA"/>
        </w:rPr>
        <w:t xml:space="preserve">Det er mange typer klasserom, som også har vært tradisjonelt viktig i skapelsen av skillet mellom praktiske og kunnskaps- og teoretisk-baserte læringsformer. I dag handler verdiene som tilknyttes digitale teknologier mye om deltagelse. Dette er også en del av tematikken i møtene på skolen over nyåret. Dette møter handler ikke om PPT i så stor grad som hvordan helse-spørsmål er del av spørsmål rundt den politikken som gjør at disse tjenestene skal integreres i lokalsamfunnet og i generelt i klasserommet. Dette er tematikk som har vært viktige hele tiden, men der vi ser det gjøre eksplisitt i relasjon til nye offentligeheter som påvirkes. Dette er spørsmål om hvordan helsespørsmål er ’håndtert’ i skolen, ikke bare sykdom. I en diskusjon med en lærer sa hen at det burde være psykologer på alle skoler som hjelper til å vurdere hva som forårsaker elever å ’være’ som de er. Det kan like gjerne være noe i hjemmet, i andre sosiale og/eller personlige omstendigheter, i helse osv. Dette er tematikk som også ble tatt opp da de snakket om at stress kunne vise seg som fysiske symptomer. </w:t>
      </w:r>
    </w:p>
    <w:p>
      <w:pPr>
        <w:pStyle w:val="Brodtekst"/>
        <w:rPr>
          <w:i w:val="false"/>
          <w:i w:val="false"/>
          <w:iCs w:val="false"/>
          <w:lang w:val="nb-NO" w:eastAsia="en-US" w:bidi="ar-SA"/>
        </w:rPr>
      </w:pPr>
      <w:r>
        <w:rPr>
          <w:i w:val="false"/>
          <w:iCs w:val="false"/>
          <w:lang w:val="nb-NO" w:eastAsia="en-US" w:bidi="ar-SA"/>
        </w:rPr>
        <w:t xml:space="preserve">Dette har tidligere i større grad vært håndtert av lærere, hvilke også betyr at lærerrollen har vært forstått annerledes, om den så ikke nødvendigvis trenger å være ’substansielt’ annerledes i praksis. Det personlige nærværet gjøres annerledes, og retten til tilpassing som er blant annet er en stor del av skiftet vekk fra en innholds-orientert læringsplan er vært viktig i den forstand. </w:t>
      </w:r>
    </w:p>
    <w:tbl>
      <w:tblPr>
        <w:tblW w:w="9088" w:type="dxa"/>
        <w:jc w:val="left"/>
        <w:tblInd w:w="38"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3" w:type="dxa"/>
          <w:bottom w:w="55" w:type="dxa"/>
          <w:right w:w="55" w:type="dxa"/>
        </w:tblCellMar>
      </w:tblPr>
      <w:tblGrid>
        <w:gridCol w:w="9088"/>
      </w:tblGrid>
      <w:tr>
        <w:trPr/>
        <w:tc>
          <w:tcPr>
            <w:tcW w:w="908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3" w:type="dxa"/>
            </w:tcMar>
          </w:tcPr>
          <w:p>
            <w:pPr>
              <w:pStyle w:val="TableContents"/>
              <w:rPr/>
            </w:pPr>
            <w:r>
              <w:rPr/>
              <w:t xml:space="preserve">Teamrommet har vært et viktig møterom for møtet av slike kontekster. Hvordan var det å observere dette? </w:t>
            </w:r>
          </w:p>
          <w:p>
            <w:pPr>
              <w:pStyle w:val="TableContents"/>
              <w:rPr/>
            </w:pPr>
            <w:r>
              <w:rPr/>
              <w:t xml:space="preserve">De fulgte tett opp en elev som hadde undergått et identitetsskifte, i det minste i form av kjønnet hen ønsket å bli identifisert med. </w:t>
            </w:r>
          </w:p>
          <w:p>
            <w:pPr>
              <w:pStyle w:val="TableContents"/>
              <w:rPr/>
            </w:pPr>
            <w:r>
              <w:rPr/>
              <w:t>Det var også meldinger om en rekke enkeltelever som måtte passes på. Det var et tilfelle der man måtte forsøke å hindre en elev fra å flytte seg mellom klasserom. Om han behøvde å gå på do så ofte måtte han få en legemelding på dette.</w:t>
            </w:r>
          </w:p>
          <w:p>
            <w:pPr>
              <w:pStyle w:val="TableContents"/>
              <w:rPr/>
            </w:pPr>
            <w:r>
              <w:rPr/>
              <w:t xml:space="preserve">ADHD var en betegnelse som ble brukt løst, på en pragmatisk måte for å fortelle andre om hvordan denne eleven er å ha med å gjøre. Denne beskrivelsen av elevenes personlighet skiller seg fra tilfellene da denne ’gruppen’ (i deres beskrivelse) ’bør’ få en anmerkning. </w:t>
            </w:r>
          </w:p>
          <w:p>
            <w:pPr>
              <w:pStyle w:val="TableContents"/>
              <w:rPr/>
            </w:pPr>
            <w:r>
              <w:rPr/>
              <w:t>Orden og oppførsel-karakterer betegnes noen ganger som læreren sine siste disiplinære midler, da man ikke kan sende (eller ’hive’) elever ut av klassen, påføre sosiale eller fysiske sanksjoner (slik som skammekroken, dummehatten, eller spanskrøret), forlenge skoletiden (igjen-sitting) eller på noen effektiv måte koordinere ’straff’ med de foresatte. Tvert imot kommuniserte ’anmerkningene’ elevenes oppførsel med de foresatte. På grunn av dette ble denne karakteren beskrevet som svært viktig for å komme inn på skoler senere, hvilke også gjorde at den i praksis svært sjeldent ble nedsatt når man vurderte eleven som et enkelttilfelle på tvers av klasser. Ikke minst i nærværet av kontaktlæreren som var kontaktpersonen mellom skolen og hjemme.</w:t>
            </w:r>
          </w:p>
          <w:p>
            <w:pPr>
              <w:pStyle w:val="TableContents"/>
              <w:spacing w:before="0" w:after="200"/>
              <w:rPr/>
            </w:pPr>
            <w:r>
              <w:rPr/>
              <w:t xml:space="preserve">Dette har gjort at målesystemet i KL06 i sin helhet har blitt kritisert for å være inkonsistent. Men mer enn bare dette forteller dette klassifiseringssystemet om et personlig nærvær der elevens ’personlige’ oppførsel – hva eleven gjør – ikke dokumenteres til tross for at dette er selve poenget med reformen. </w:t>
            </w:r>
          </w:p>
        </w:tc>
      </w:tr>
    </w:tbl>
    <w:p>
      <w:pPr>
        <w:pStyle w:val="Brodtekst"/>
        <w:rPr>
          <w:i w:val="false"/>
          <w:i w:val="false"/>
          <w:iCs w:val="false"/>
          <w:lang w:val="nb-NO" w:eastAsia="en-US" w:bidi="ar-SA"/>
        </w:rPr>
      </w:pPr>
      <w:r>
        <w:rPr>
          <w:i w:val="false"/>
          <w:iCs w:val="false"/>
          <w:lang w:val="nb-NO" w:eastAsia="en-US" w:bidi="ar-SA"/>
        </w:rPr>
      </w:r>
    </w:p>
    <w:p>
      <w:pPr>
        <w:pStyle w:val="Brodtekst"/>
        <w:rPr/>
      </w:pPr>
      <w:r>
        <w:rPr>
          <w:i w:val="false"/>
          <w:iCs w:val="false"/>
          <w:color w:val="000000"/>
          <w:lang w:val="nb-NO" w:eastAsia="en-US" w:bidi="ar-SA"/>
        </w:rPr>
        <w:t xml:space="preserve">Man kan stille spørsmålet om det er mer angst i dag. Og det kan det godt være. Men da kan dette heller beskrives som konstruksjonen av individer som man må ta vare på i relasjon til den nye forståelsen av det resistente læringsindividet. Noe som kan styres (be governed). Samtidig som det sies å ha en kritisk grense. Denne evnen til styring (governability) representeres her grensene til det pedagogiske ansvaret. Når skal man f.eks. presse eleven til å delta i en ’fellesskap’, og når skal du la dens anonymitet få prioritet. Denne formen for læring har ikke alltid en verdi hos de foresatte. Noen foresatte sier bare at de er en familie som ikke liker å snakke foran andre. ’Vi er sånne og sånne folk’. Dette er noe læreren er kritisk til når hen sier at alle kan delta i fellesskapet, nettopp fordi det da handler om </w:t>
      </w:r>
      <w:r>
        <w:rPr>
          <w:i/>
          <w:iCs/>
          <w:color w:val="000000"/>
          <w:lang w:val="nb-NO" w:eastAsia="en-US" w:bidi="ar-SA"/>
        </w:rPr>
        <w:t xml:space="preserve">ikke </w:t>
      </w:r>
      <w:r>
        <w:rPr>
          <w:i w:val="false"/>
          <w:iCs w:val="false"/>
          <w:color w:val="000000"/>
          <w:lang w:val="nb-NO" w:eastAsia="en-US" w:bidi="ar-SA"/>
        </w:rPr>
        <w:t xml:space="preserve">å bli dømt. Av andre elever, men også av læreren. Skolefolket har som en offentlighet og en offentlig tjeneste tenkt på seg selv som noen som beskytter barnet fra presset i et konkurransesamfunn, men disse formene for danning må også forståes ut fra hvordan den innenfor skolens rammer lever ut deler av dette igjennom ikke-kvalkulering (en ikke-endelig liste med </w:t>
      </w:r>
      <w:r>
        <w:rPr>
          <w:i/>
          <w:iCs/>
          <w:color w:val="000000"/>
          <w:lang w:val="nb-NO" w:eastAsia="en-US" w:bidi="ar-SA"/>
        </w:rPr>
        <w:t>lære</w:t>
      </w:r>
      <w:r>
        <w:rPr>
          <w:i w:val="false"/>
          <w:iCs w:val="false"/>
          <w:color w:val="000000"/>
          <w:lang w:val="nb-NO" w:eastAsia="en-US" w:bidi="ar-SA"/>
        </w:rPr>
        <w:t xml:space="preserve">mål). Det er ting som er viktig å ha med seg. Denne undervisningen må få en ’verdi’ for de som mottar den. Evnen til å delta i et fellesskap er viktig for hvordan en læringsidentitet for verdi i arbeidet til læreren. </w:t>
      </w:r>
    </w:p>
    <w:p>
      <w:pPr>
        <w:pStyle w:val="Brodtekst"/>
        <w:rPr/>
      </w:pPr>
      <w:r>
        <w:rPr>
          <w:i w:val="false"/>
          <w:iCs w:val="false"/>
          <w:color w:val="000000"/>
          <w:lang w:val="nb-NO" w:eastAsia="en-US" w:bidi="ar-SA"/>
        </w:rPr>
        <w:t>Det er rart det ikke er sakt mer om deltagelse innen utdannings STS. Dette er et marginalt felt, men det er likevel for lett å snakke om hvordan kunnskap konstrueres som sann isteden for å gi rom til hvordan den ikke behøver å være det. Et unntak er Estrid Sørensen. Når du ser på hvor viktig andre former for læring er i skolen så er en beskrivelse av klasserommets materialiteter som ikke gir mer rom til andre måter å arrangere pulter på manglende. Det skal sies at slike konstellasjoner ofte er variasjoner av det Sørensen beskriver som regionale rom, hvilke betyr at rommet strekker seg fra tavlen der læreren står og ’bakover’ i klasserommet. Men det kan tyde på at man i likhet med forkjemperne for ny utdanningsteknologi undervurderer hvor mye klasserommet har forandret seg de siste 100 årene. Jeg observerte det var en stor porsjon i skolen. I timer og i julearrangementer. Slik Sørensen forklarer det er dette former for felles, eller mer presist kommunal kunnskap. De observerer det som skjer i klasse-</w:t>
      </w:r>
      <w:r>
        <w:rPr>
          <w:i/>
          <w:iCs/>
          <w:color w:val="000000"/>
          <w:lang w:val="nb-NO" w:eastAsia="en-US" w:bidi="ar-SA"/>
        </w:rPr>
        <w:t xml:space="preserve">rommet </w:t>
      </w:r>
      <w:r>
        <w:rPr>
          <w:i w:val="false"/>
          <w:iCs w:val="false"/>
          <w:color w:val="000000"/>
          <w:lang w:val="nb-NO" w:eastAsia="en-US" w:bidi="ar-SA"/>
        </w:rPr>
        <w:t xml:space="preserve">og de observerer en annen som lærer. I dybdelæringsdebatten vektlegges det at man må kunne lære bort, for også å kunne observere seg selv. </w:t>
      </w:r>
    </w:p>
    <w:p>
      <w:pPr>
        <w:pStyle w:val="Brodtekst"/>
        <w:rPr>
          <w:i w:val="false"/>
          <w:i w:val="false"/>
          <w:iCs w:val="false"/>
          <w:color w:val="000000"/>
          <w:lang w:val="nb-NO" w:eastAsia="en-US" w:bidi="ar-SA"/>
        </w:rPr>
      </w:pPr>
      <w:r>
        <w:rPr>
          <w:i w:val="false"/>
          <w:iCs w:val="false"/>
          <w:color w:val="000000"/>
          <w:lang w:val="nb-NO" w:eastAsia="en-US" w:bidi="ar-SA"/>
        </w:rPr>
        <w:t xml:space="preserve">Samtidig driver de med referanser utad (referential knowledge), men der hvor Sørensen sier at kommunal kunnskap ikke handler om hva som er sant ’der ute’ så vil jeg si at denne typen kunnskap heller ikke behøver å være ’riktig’. Det er heller en form for måling av hva noen har lært, sammen med evnen til å kommunisere dette og gjøre det sant. Det å gjøre barna trygge nok til å kunne delta, og også de svakeste skal beholde verdi-ghet. Man driver ikke lenger å ydmyker barn som ikke gjør ’god’ læring. Dette var debatten da skolen begynte å betrakte ’omsorg’ som første prioritet. Dette var en reaksjon mot bruken av skam som disiplinerende middel. Elevene skal mestre en tilstedeværelse med læringens materialiteter, og det å lære å uttrykke seg skaper altså en læringsidentitet. Det gikk mye arbeid i å få folk til å føle trygge sammen i grupper. Da kommer jeg til det som skjedde i juleavsluttingen der den kollektive tilstedeværelsen på mange måter var gjort eksplisitt. Dette kan også beskrives som former for kreativitet der barna skulle leve seg inn i andres opplevelser (slik som i øvelsene etter helse-tjeneste møtet). </w:t>
      </w:r>
    </w:p>
    <w:p>
      <w:pPr>
        <w:pStyle w:val="Brodtekst"/>
        <w:rPr/>
      </w:pPr>
      <w:r>
        <w:rPr>
          <w:i w:val="false"/>
          <w:iCs w:val="false"/>
          <w:color w:val="000000"/>
          <w:lang w:val="nb-NO" w:eastAsia="en-US" w:bidi="ar-SA"/>
        </w:rPr>
        <w:t xml:space="preserve">Et annet tema i helse-tjeneste debatten var dette med tilgang. Helsesøster måtte være der. Det måtte være lett å gå fra klasserommet. Koordinasjonen av flyt mellom forskjellige rom var svært viktig. Den formen for tilgang som var viktig i helsetjenesten så jeg hele tiden da jeg var vikar og barn skulle ut å delta i juleavslutningen, snakke med andre lærere, elevrådsmøter, eller bare å skulle gå på do osv. Dette var en spesielt intens tid, men likevel sa det mye. I forberedelsene til juleavslutningen la jeg merke til at ansvaret man fikk når man ble eldre også avhengte av modenhet og hvordan man forestilt til å kunne flytte på materiell. I koordinasjonen og systematiseringen av informasjon som holdt dette under en viss kontroll var det kun en illusjon at informasjonen var perfekt. Lærerne var autonome ’profesjonelle’, hvilke reflekterte en kultur der forskjellige interesser blant forskjellige ansatte formet organisasjonen. Likevel må hver lærer greie å ’se’ barnet for å omgå en ide der angst bare er et resultat av systemet. Dette i relasjon til motstanden mot rektor sitt forsøk på å lukke debatten om psykisk helse i skolen der hun beskrev angst som et resultat av et (konsistent?) press fra skolen om å være god. Noen av lærerne ville påpeke at tilstedeværelse med eleven ville si at en så at det å være flink i en ting ikke nødvendigvis betydde at en var trygg i alt annet. En 6 elev var ikke trygg på alt annet. Sånn som i juleavslutningen kunne man få vise seg frem fra andre sider, slik som sin evne til å synge og opptre eller holde en tale. Denne ideen om mestring var svært viktig for forståelsen av resistens og selvtillit. </w:t>
      </w:r>
    </w:p>
    <w:p>
      <w:pPr>
        <w:pStyle w:val="Brodtekst"/>
        <w:rPr>
          <w:i w:val="false"/>
          <w:i w:val="false"/>
          <w:iCs w:val="false"/>
          <w:color w:val="000000"/>
          <w:lang w:val="nb-NO" w:eastAsia="en-US" w:bidi="ar-SA"/>
        </w:rPr>
      </w:pPr>
      <w:r>
        <w:rPr>
          <w:i w:val="false"/>
          <w:iCs w:val="false"/>
          <w:color w:val="000000"/>
          <w:lang w:val="nb-NO" w:eastAsia="en-US" w:bidi="ar-SA"/>
        </w:rPr>
        <w:t xml:space="preserve">Rektor administrerer dette, men styrer ikke. Deltagelse, koordinasjon, tilstedeværelse, tilgang er nøkkelord knyttet til autoriteten til læreren som en omsorger som ikke skal behandle elever som har greid å få 6 som 6 elever. Dette er ikke lett å koordinere og defineres i nokså stor grad av arbeidet med arbeidsplanen, men også viere informasjonssystemer og det å åpne opp data siloene. Skyen snur internettets geografi på hode og det gjenskapes i det virtuelle. Dette er viktige trekk i utviklingen av skolen og den profesjonelle identiteten til lærerne og helsetjenestene. Slik sett faseliterer de ikke bare unge i en hverdag der forskning knytter angst sammen med digitale verktøy, men også former for eduhealth-videor. Dette var ikke minst viktig i grensearbeidet for de som arbeider med utviklingen av ’opp’læring. De moralske teknologiene som former tilstedeværelsen med de lærende individene. </w:t>
      </w:r>
    </w:p>
    <w:p>
      <w:pPr>
        <w:pStyle w:val="Brodtekst"/>
        <w:rPr>
          <w:i w:val="false"/>
          <w:i w:val="false"/>
          <w:iCs w:val="false"/>
          <w:color w:val="000000"/>
          <w:lang w:val="nb-NO" w:eastAsia="en-US" w:bidi="ar-SA"/>
        </w:rPr>
      </w:pPr>
      <w:r>
        <w:rPr>
          <w:i w:val="false"/>
          <w:iCs w:val="false"/>
          <w:color w:val="000000"/>
          <w:lang w:val="nb-NO" w:eastAsia="en-US" w:bidi="ar-SA"/>
        </w:rPr>
      </w:r>
    </w:p>
    <w:p>
      <w:pPr>
        <w:pStyle w:val="1DUOOverskrift"/>
        <w:numPr>
          <w:ilvl w:val="0"/>
          <w:numId w:val="1"/>
        </w:numPr>
        <w:rPr>
          <w:rFonts w:ascii="NanumBarunGothic" w:hAnsi="NanumBarunGothic"/>
          <w:lang w:val="nb-NO" w:bidi="ar-SA"/>
        </w:rPr>
      </w:pPr>
      <w:r>
        <w:rPr>
          <w:rFonts w:ascii="NanumBarunGothic" w:hAnsi="NanumBarunGothic"/>
          <w:lang w:val="nb-NO" w:bidi="ar-SA"/>
        </w:rPr>
        <w:t>Effektiv digitalisering av offentlig sektor</w:t>
      </w:r>
    </w:p>
    <w:p>
      <w:pPr>
        <w:pStyle w:val="Brodtekst"/>
        <w:rPr>
          <w:lang w:eastAsia="en-US"/>
        </w:rPr>
      </w:pPr>
      <w:r>
        <w:rPr>
          <w:lang w:eastAsia="en-US"/>
        </w:rPr>
      </w:r>
    </w:p>
    <w:p>
      <w:pPr>
        <w:pStyle w:val="Brodtekst"/>
        <w:rPr>
          <w:b w:val="false"/>
          <w:b w:val="false"/>
          <w:bCs w:val="false"/>
          <w:lang w:val="nb-NO" w:eastAsia="en-US" w:bidi="ar-SA"/>
        </w:rPr>
      </w:pPr>
      <w:r>
        <w:rPr>
          <w:b w:val="false"/>
          <w:bCs w:val="false"/>
          <w:lang w:val="nb-NO" w:eastAsia="en-US" w:bidi="ar-SA"/>
        </w:rPr>
        <w:t xml:space="preserve">Grensearbeidet gjøres rundt grenseobjektet ’dybdelæring’. </w:t>
      </w:r>
    </w:p>
    <w:p>
      <w:pPr>
        <w:pStyle w:val="Brodtekst"/>
        <w:rPr>
          <w:b w:val="false"/>
          <w:b w:val="false"/>
          <w:bCs w:val="false"/>
          <w:lang w:val="nb-NO" w:eastAsia="en-US" w:bidi="ar-SA"/>
        </w:rPr>
      </w:pPr>
      <w:r>
        <w:rPr>
          <w:b w:val="false"/>
          <w:bCs w:val="false"/>
          <w:lang w:val="nb-NO" w:eastAsia="en-US" w:bidi="ar-SA"/>
        </w:rPr>
        <w:t xml:space="preserve">I en forstand betyr dybdelæring en form for vurdering der man studerer det lærende (mobile) individet som et element i en gruppe, i den ’sosiale’ situasjonen. Det sosiale er et en uendelig liste som skaper ikke-kvalkulering og betyr at man skal evaluere læring uavhengig av tidligere aktivitet. Dette er utgangspunktet for en ’rettferdig’ evaluering, men også en form for sikkerhet der lærerprofesjonen tilknyttes/interesseres i et kunnskaps-grunnlag (istedenfor org.) og som griper inn i deres handlingsrom/målingspraksis (som profesjonelle ansvarlig for et klassifiseringsystem også styrt av kommuner). Den ontologiske vendingen der elevene har hvert sitt ’personlige læringsmiljø’ handler også om at hen er en del av en klasse/gruppe. Det å kunne bruke internettet til å søke ting opp, samt det å tilnærme seg lærings-objekter slik som spill (digitale og analoge), handler om å gjøre ’ekte’ søk/læring/forskning. Likevel forutsetter dette at gruppen har det samme utgangspunktet, og at en ikke vet noe mer enn andre om hvordan å bruke verktøyene. Når forlagene skal ha tilgang til grupper på sesjons-basis så handler dette derfor om måten de sikrer/stabiliserer fakta, slik at alle er med på å gjøre oppgaver selv om de så kan dette fra før av eller ei. Dette står likevel til en hvis grad i opposisjon til evnen eleven har til å lære å lære (å ha noe å gjøre). Når elevene får mer frihet til dette på computeren så ser faktisk likevel at automatiseringen og den digitale læringsidentiteten (lærerens nærhet med elev/person-computer) gjør at dette vedvarer.. Læreren må løse dette innenfor underveisvurderingens rammer og behandler objektet derfor som levende. </w:t>
      </w:r>
    </w:p>
    <w:p>
      <w:pPr>
        <w:pStyle w:val="Brodtekst"/>
        <w:rPr/>
      </w:pPr>
      <w:r>
        <w:rPr>
          <w:b w:val="false"/>
          <w:bCs w:val="false"/>
          <w:lang w:val="nb-NO" w:eastAsia="en-US" w:bidi="ar-SA"/>
        </w:rPr>
        <w:t>På den annen side handler derfor dybdelæring om det å kunne overvåke så lite som mulig i klasserommet, noe som kan være problematisk når det er snakk om distribusjonen av komplekse meta-objekter. Det er ikke problemfritt å håndtere dette igjennom kun en fremstigende teoretisk tilnærming. Det gjøres likevel mulig ved å skille mellom læringsressurser og læremateriell, siden læringsressurser er stabile objekter slik som blanke ark som kan fylles inn med notater. Læremateriell skal også kunne ha en form for universell utforming, men det er ikke sikkert hvem som bestemmer hva hvor (lærerne fikk liten informasjon om den digitale boka samt operativsystemet). Behovene læreren tar vare på i valg av ressurser er i stor grad en pragmatisk tilpassing etter ’mål-styring’ i gruppen (juleverkstedet var et helvete fordi..). Behovene til den enkelte eleven behandles utenfor klasserommet. Man ønsker å overvåke bruken av ressurser i klassen, slik at læringspresset er størst mulig. Dette blir sett på som en fordel for barna ovenfor lærere som ikke har kapasitet til å engasjere alle på riktig nivå osv. Men ser man på hvordan forestillingene assosiert med en PC også opprettholder former for læring der man bruker ressurser som skolen ikke ønsker å kartlegge i all for stor grad så forstår man hvorfor klasserommet (og skolen) omtales som privat (løst styrt) – og hvorfor det ikke passer å gjøre klassens sosiale medier ’offentlige’, men PC funker.</w:t>
      </w:r>
    </w:p>
    <w:p>
      <w:pPr>
        <w:pStyle w:val="Brodtekst"/>
        <w:rPr>
          <w:b w:val="false"/>
          <w:b w:val="false"/>
          <w:bCs w:val="false"/>
          <w:lang w:val="nb-NO" w:eastAsia="en-US" w:bidi="ar-SA"/>
        </w:rPr>
      </w:pPr>
      <w:r>
        <w:rPr>
          <w:b w:val="false"/>
          <w:bCs w:val="false"/>
          <w:lang w:val="nb-NO" w:eastAsia="en-US" w:bidi="ar-SA"/>
        </w:rPr>
        <w:t xml:space="preserve">En grense går på en måte mellom læring og forskning. Man ønsker at ’alle’ skal få delta, eller få innblikk i, forskning. Men bare noen elever får stille spørsmål (uten å eksplisitt bli fortalt hvordan) som gjør at de kan delta i slike aktiviteter. Man styrer eller systematiserer nettopp ikke bruken av ressurser blant elevene. De sterke elevene sin evne til å assosiere med former for kunnskap i bøker eller på nett legger føring for hvor klassen er (’her og nå’), mens andre forsøker å holde følge. Ansvaret skolen har for sensitiv informasjon, gjør personvern en form for sikkerhet som jeg kan forstå ut fra kontaktlærerens tilknytting til de administrative systemene og den medierte (offisielle) fremstillingen av enkelte barnet. </w:t>
      </w:r>
    </w:p>
    <w:p>
      <w:pPr>
        <w:pStyle w:val="Brodtekst"/>
        <w:rPr/>
      </w:pPr>
      <w:r>
        <w:rPr>
          <w:b w:val="false"/>
          <w:bCs w:val="false"/>
          <w:lang w:val="nb-NO" w:eastAsia="en-US" w:bidi="ar-SA"/>
        </w:rPr>
        <w:t xml:space="preserve">I lys av dette så handler integreringen av PPT i stor grad om hvordan ’læringsanalyse’ gjøres. Det de tar opp har mye å gjøre med overvåkningen av skolen selv og det som jeg har hørt har blitt kalt </w:t>
      </w:r>
      <w:r>
        <w:rPr>
          <w:b w:val="false"/>
          <w:bCs w:val="false"/>
          <w:i/>
          <w:iCs/>
          <w:lang w:val="nb-NO" w:eastAsia="en-US" w:bidi="ar-SA"/>
        </w:rPr>
        <w:t>lærer</w:t>
      </w:r>
      <w:r>
        <w:rPr>
          <w:b w:val="false"/>
          <w:bCs w:val="false"/>
          <w:lang w:val="nb-NO" w:eastAsia="en-US" w:bidi="ar-SA"/>
        </w:rPr>
        <w:t xml:space="preserve">analyse. I den grad oppførselen i klasserommet og oppnåelse i fag sees i sammenheng med informasjon om hva som foregår hjemme, på sosiale medier osv. ville dette grave dypt i spørsmålet om hva som er læring. Når man snakker om personlige forhold utenfor klasserommet og denne formen for overvåkningen så handler dette om å skape et ’her og nå’, basert på en ’naturlig’ (detemativ) forståelse. Personlig informasjon blir stadig mer sensitivt ettersom verdien av person-orientert data slik som læring gjør det. </w:t>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lang w:eastAsia="en-US"/>
        </w:rPr>
      </w:pPr>
      <w:r>
        <w:rPr>
          <w:lang w:eastAsia="en-US"/>
        </w:rPr>
      </w:r>
    </w:p>
    <w:p>
      <w:pPr>
        <w:pStyle w:val="Brodtekst"/>
        <w:rPr>
          <w:b w:val="false"/>
          <w:b w:val="false"/>
          <w:bCs w:val="false"/>
          <w:lang w:val="nb-NO" w:eastAsia="en-US" w:bidi="ar-SA"/>
        </w:rPr>
      </w:pPr>
      <w:r>
        <w:rPr>
          <w:b w:val="false"/>
          <w:bCs w:val="false"/>
          <w:lang w:val="nb-NO" w:eastAsia="en-US" w:bidi="ar-SA"/>
        </w:rPr>
        <w:t xml:space="preserve">Evnen til å studere ’læring’ som avkuttet fra individet avhengte av en nettverk-tilnærming basert på det nye klassifiseringssystemet i skolen. Denne ’nevrale’ tilnærmingen baserer seg på et annet syn på det sosiale og det personlige. Personen er på en gang et individ og et element av en gruppe. Dette skillet forsvinner likevel i den grad man ser på individet som bygget opp av aktivitet innen sosiale nettverk. </w:t>
      </w:r>
    </w:p>
    <w:p>
      <w:pPr>
        <w:pStyle w:val="Brodtekst"/>
        <w:rPr>
          <w:b w:val="false"/>
          <w:b w:val="false"/>
          <w:bCs w:val="false"/>
          <w:lang w:val="nb-NO" w:eastAsia="en-US" w:bidi="ar-SA"/>
        </w:rPr>
      </w:pPr>
      <w:r>
        <w:rPr>
          <w:b w:val="false"/>
          <w:bCs w:val="false"/>
          <w:lang w:val="nb-NO" w:eastAsia="en-US" w:bidi="ar-SA"/>
        </w:rPr>
        <w:t>Hvordan overvåker skolen seg selv og evnen til klassifiseringssystemet til å fange opp ’personlige’ grunner til ikke å kunne lære ’på samme måte’. Må man lese mer i praksisen med å ta individer eller par ut av gruppen (klasserommet), ettersom personlige ’meninger’ innen fagene defineres ut fra lister hvor læringsaktivitet sammenlignes med felles oppgaver? De personlige grunnene til å bli tatt ut av en klasse defineres som permanente, og nettopp som noe som ikke inngår i de sosiale utfordringene i klassen.</w:t>
      </w:r>
    </w:p>
    <w:p>
      <w:pPr>
        <w:pStyle w:val="Brodtekst"/>
        <w:rPr>
          <w:b w:val="false"/>
          <w:b w:val="false"/>
          <w:bCs w:val="false"/>
          <w:lang w:val="nb-NO" w:eastAsia="en-US" w:bidi="ar-SA"/>
        </w:rPr>
      </w:pPr>
      <w:r>
        <w:rPr>
          <w:b w:val="false"/>
          <w:bCs w:val="false"/>
          <w:lang w:val="nb-NO" w:eastAsia="en-US" w:bidi="ar-SA"/>
        </w:rPr>
        <w:t xml:space="preserve">Det nye klassifiseringssystemet som er ment til å definere de forskjellige elementene av det en ’gjør’ (oppnår), men det fortsetter å sortere ut oppførsel som ikke skal ’telle’ fordi det er ’personlige’ grunner. Elevens læringsidentitet tilknyttes et valg og et handlingsrom som baserer seg på elevens ’interesser’ og evner.. Denne friheten skapes i relasjon til friheten til å finne frem til kilder på nettet. </w:t>
      </w:r>
    </w:p>
    <w:p>
      <w:pPr>
        <w:pStyle w:val="Brodtekst"/>
        <w:rPr>
          <w:b w:val="false"/>
          <w:b w:val="false"/>
          <w:bCs w:val="false"/>
          <w:lang w:val="nb-NO" w:eastAsia="en-US" w:bidi="ar-SA"/>
        </w:rPr>
      </w:pPr>
      <w:r>
        <w:rPr>
          <w:b w:val="false"/>
          <w:bCs w:val="false"/>
          <w:lang w:val="nb-NO" w:eastAsia="en-US" w:bidi="ar-SA"/>
        </w:rPr>
        <w:t>At noen har problemer med lesing eller skriving betyr kanskje at man må endre på verktøyene, men hvilken? Læreplanen fastsetter relasjonen mellom faglærere og spes.ped. Og sørger for at alle kan vurderes likt. Men skal man følge de samme læringsløpene og ha det samme materiellet?</w:t>
      </w:r>
    </w:p>
    <w:p>
      <w:pPr>
        <w:pStyle w:val="Brodtekst"/>
        <w:rPr>
          <w:b w:val="false"/>
          <w:b w:val="false"/>
          <w:bCs w:val="false"/>
          <w:lang w:val="nb-NO" w:eastAsia="en-US" w:bidi="ar-SA"/>
        </w:rPr>
      </w:pPr>
      <w:r>
        <w:rPr>
          <w:b w:val="false"/>
          <w:bCs w:val="false"/>
          <w:lang w:val="nb-NO" w:eastAsia="en-US" w:bidi="ar-SA"/>
        </w:rPr>
        <w:t>Feiler skolen på å innrette sin skolepolitikk når læremålene er så tett tilknyttet myndighetenes uten å skape rom for at klassen gjør dypere undersøkelser?</w:t>
      </w:r>
    </w:p>
    <w:p>
      <w:pPr>
        <w:pStyle w:val="Brodtekst"/>
        <w:rPr>
          <w:b w:val="false"/>
          <w:b w:val="false"/>
          <w:bCs w:val="false"/>
          <w:lang w:val="nb-NO" w:eastAsia="en-US" w:bidi="ar-SA"/>
        </w:rPr>
      </w:pPr>
      <w:r>
        <w:rPr>
          <w:b w:val="false"/>
          <w:bCs w:val="false"/>
          <w:lang w:val="nb-NO" w:eastAsia="en-US" w:bidi="ar-SA"/>
        </w:rPr>
        <w:t xml:space="preserve">Hvordan tilnærmer man seg subjektet som oppstår når alle har en PC? Elevens subjektivitet formes i relasjon til hvordan fakta fremstår på nettet. </w:t>
      </w:r>
    </w:p>
    <w:p>
      <w:pPr>
        <w:pStyle w:val="Brodtekst"/>
        <w:rPr>
          <w:lang w:eastAsia="en-US"/>
        </w:rPr>
      </w:pPr>
      <w:r>
        <w:rPr>
          <w:lang w:eastAsia="en-US"/>
        </w:rPr>
      </w:r>
    </w:p>
    <w:p>
      <w:pPr>
        <w:pStyle w:val="Brodtekst"/>
        <w:rPr>
          <w:lang w:eastAsia="en-US"/>
        </w:rPr>
      </w:pPr>
      <w:r>
        <w:rPr>
          <w:lang w:eastAsia="en-US"/>
        </w:rPr>
      </w:r>
    </w:p>
    <w:p>
      <w:pPr>
        <w:pStyle w:val="Brodtekst"/>
        <w:rPr>
          <w:b w:val="false"/>
          <w:b w:val="false"/>
          <w:bCs w:val="false"/>
          <w:lang w:val="nb-NO" w:eastAsia="en-US" w:bidi="ar-SA"/>
        </w:rPr>
      </w:pPr>
      <w:r>
        <w:rPr>
          <w:b w:val="false"/>
          <w:bCs w:val="false"/>
          <w:lang w:val="nb-NO" w:eastAsia="en-US" w:bidi="ar-SA"/>
        </w:rPr>
        <w:t>En ontologisk vending:</w:t>
      </w:r>
    </w:p>
    <w:p>
      <w:pPr>
        <w:pStyle w:val="Brodtekst"/>
        <w:rPr>
          <w:b w:val="false"/>
          <w:b w:val="false"/>
          <w:bCs w:val="false"/>
          <w:lang w:val="nb-NO" w:eastAsia="en-US" w:bidi="ar-SA"/>
        </w:rPr>
      </w:pPr>
      <w:r>
        <w:rPr>
          <w:b w:val="false"/>
          <w:bCs w:val="false"/>
          <w:lang w:val="nb-NO" w:eastAsia="en-US" w:bidi="ar-SA"/>
        </w:rPr>
        <w:t xml:space="preserve">Sekvenseringen av </w:t>
      </w:r>
    </w:p>
    <w:p>
      <w:pPr>
        <w:pStyle w:val="Brodtekst"/>
        <w:rPr>
          <w:lang w:eastAsia="en-US"/>
        </w:rPr>
      </w:pPr>
      <w:r>
        <w:rPr>
          <w:lang w:eastAsia="en-US"/>
        </w:rPr>
      </w:r>
    </w:p>
    <w:p>
      <w:pPr>
        <w:pStyle w:val="Brodtekst"/>
        <w:rPr>
          <w:lang w:eastAsia="en-US"/>
        </w:rPr>
      </w:pPr>
      <w:r>
        <w:rPr>
          <w:lang w:eastAsia="en-US"/>
        </w:rPr>
      </w:r>
    </w:p>
    <w:p>
      <w:pPr>
        <w:pStyle w:val="Brodtekst"/>
        <w:rPr>
          <w:b/>
          <w:b/>
          <w:bCs/>
          <w:lang w:val="nb-NO" w:eastAsia="en-US" w:bidi="ar-SA"/>
        </w:rPr>
      </w:pPr>
      <w:r>
        <w:rPr>
          <w:b/>
          <w:bCs/>
          <w:lang w:val="nb-NO" w:eastAsia="en-US" w:bidi="ar-SA"/>
        </w:rPr>
        <w:t>Microsoft ID – økosystemets evolusjon</w:t>
      </w:r>
    </w:p>
    <w:p>
      <w:pPr>
        <w:pStyle w:val="Brodtekst"/>
        <w:rPr>
          <w:lang w:val="nb-NO" w:eastAsia="en-US" w:bidi="ar-SA"/>
        </w:rPr>
      </w:pPr>
      <w:r>
        <w:rPr>
          <w:lang w:val="nb-NO" w:eastAsia="en-US" w:bidi="ar-SA"/>
        </w:rPr>
        <w:t>Bruken av PC i skolen er i kraftig nedgang, og det samme er bruken av LMS. Det som man overser er at Windows 10 ikke er en PC på samme måte som tidligere. Samskapelsen av dette markedet på 2000-tallet kan ha vært viktig for hvordan man så for seg reformen av skolen den gangen og den åpne koordinasjons politikken den var basert på, men integrasjonen av operativsystemet i skyifiserte økosystemer har fjernet grunnlaget for dette markedet.</w:t>
      </w:r>
    </w:p>
    <w:p>
      <w:pPr>
        <w:pStyle w:val="Brodtekst"/>
        <w:rPr>
          <w:lang w:val="nb-NO" w:eastAsia="en-US" w:bidi="ar-SA"/>
        </w:rPr>
      </w:pPr>
      <w:r>
        <w:rPr>
          <w:lang w:val="nb-NO" w:eastAsia="en-US" w:bidi="ar-SA"/>
        </w:rPr>
        <w:t xml:space="preserve">*Transformasjonen av skole-PC gjorde at alle nå hadde med seg maskinen over alt, hvilke ga et slags bilde av perfekte databaser. Den kunne bli med hjem og ut på grupperom. Alle kunne ’se’/skjønne hva de selv hadde skrevet, og lekser var skilt fra notater osv. Slik at det var lettere å overvåke egen aktivitet. Skolen har vært kritisert for å beholde tidligere former for organisering av klasserom og opplæring, men nå som man er i ferd med å overkomme hindringene tilknyttet oppstart, sikkerhet og docking så er det verdt å prøve å forstå hvordan disse ’mobile’ verktøyene mestrer å integreres i skolens infrastrukturer og flyten mellom rom. </w:t>
      </w:r>
    </w:p>
    <w:p>
      <w:pPr>
        <w:pStyle w:val="Brodtekst"/>
        <w:rPr>
          <w:lang w:val="nb-NO" w:eastAsia="en-US" w:bidi="ar-SA"/>
        </w:rPr>
      </w:pPr>
      <w:r>
        <w:rPr>
          <w:lang w:val="nb-NO" w:eastAsia="en-US" w:bidi="ar-SA"/>
        </w:rPr>
        <w:t xml:space="preserve">*Hukommelsearbeidet gjort av Onenote virket som et alternativ til systemene som registrerte tilstedeværelse og fravær og som på en indirekte måte målte om en elev kunne mestre å holde følge med undervisningen. Det var ikke lett å dokumentere alt en elev gjorde, særlig fordi bruken av en PC skapte en flytende form for tilstedeværelse (iterativt subjekt) som gjorde det vanskelig å disiplinere eleven og førte til støy. Denne nye formen for flyt skapte ’porøse grenser’, der jeg som lærer ikke alltid viste hva alle drev med siden de drev med forskjellige ting. Evnen til å gå tilbake til dokumentasjonen kunne likevel være like viktig for å forme et bilde av elevens måloppnåelse. Enten dette bildet informerte din egen vurdering av en karakter eller om den informerte de foresatte i etterkant av vurderingen. </w:t>
      </w:r>
    </w:p>
    <w:p>
      <w:pPr>
        <w:pStyle w:val="Brodtekst"/>
        <w:rPr>
          <w:lang w:val="nb-NO" w:eastAsia="en-US" w:bidi="ar-SA"/>
        </w:rPr>
      </w:pPr>
      <w:r>
        <w:rPr>
          <w:lang w:val="nb-NO" w:eastAsia="en-US" w:bidi="ar-SA"/>
        </w:rPr>
        <w:t>*Det var ikke viktig at alle hadde lagret informasjon om det samme, fordi evnen til å lagre alt elevene gjorde var likevel langt fra sikker. Den avhengte også av læringens materialiteter, om det var tegning i en norsk klasse eller kunst og håndverk (et ’praktisk’ alternativ der PC ikke ble brukt). Disse materialitetene var ment til å interessere elever på forskjellige måter (og av forskjellige slag/personligheter), og det var ikke sikkert at elevene ville identifisere seg annerledes med disse materialitetene, da de etablerte visse former for hukommelse og tvetydighet. Å kopiere tekster fra boka eller nettet var normalt, og en måte å ’akkurat’ gjøre lekser på. Men klassen utviklet også måter å gjøre dette ’godt’ på, slik at noen elever hjalp til å konstruere et rom der læreren beholdt en begrenset oversikt. Det var derfor en friksjon mellom behovet for å skape varierte og praktiske oppgaver for å holde elevene ’aktive’ og å gjøre læreaktivitetene forutsigbare for elever som skulle greie å ’vise’ (en subjektiv) måloppnåelse. Elevens evne til å søke selv virket derfor viktig i en deltagende læringen der alle var utfordret (ble synlige), med og uten datamaskin.</w:t>
      </w:r>
    </w:p>
    <w:p>
      <w:pPr>
        <w:pStyle w:val="Brodtekst"/>
        <w:rPr>
          <w:lang w:val="nb-NO" w:bidi="ar-SA"/>
        </w:rPr>
      </w:pPr>
      <w:r>
        <w:rPr>
          <w:lang w:val="nb-NO" w:bidi="ar-SA"/>
        </w:rPr>
      </w:r>
    </w:p>
    <w:p>
      <w:pPr>
        <w:pStyle w:val="Brodtekst"/>
        <w:rPr>
          <w:lang w:val="nb-NO" w:bidi="ar-SA"/>
        </w:rPr>
      </w:pPr>
      <w:r>
        <w:rPr>
          <w:lang w:val="nb-NO" w:bidi="ar-SA"/>
        </w:rPr>
      </w:r>
    </w:p>
    <w:p>
      <w:pPr>
        <w:pStyle w:val="Brodtekst"/>
        <w:rPr>
          <w:lang w:val="nb-NO" w:bidi="ar-SA"/>
        </w:rPr>
      </w:pPr>
      <w:r>
        <w:rPr>
          <w:lang w:val="nb-NO" w:bidi="ar-SA"/>
        </w:rPr>
        <w:t>*Her skriver jeg om økonomiseringen av skyen</w:t>
      </w:r>
    </w:p>
    <w:p>
      <w:pPr>
        <w:pStyle w:val="Brodtekst"/>
        <w:rPr>
          <w:lang w:val="nb-NO" w:bidi="ar-SA"/>
        </w:rPr>
      </w:pPr>
      <w:r>
        <w:rPr>
          <w:lang w:val="nb-NO" w:bidi="ar-SA"/>
        </w:rPr>
        <w:t xml:space="preserve">*Her ønsker jeg å skrive om kontaktlæreren som en representant for den offentlige skolen og hvordan denne delen av lærerrollen separeres fra rollen som faglærer. </w:t>
      </w:r>
    </w:p>
    <w:p>
      <w:pPr>
        <w:pStyle w:val="Brodtekst"/>
        <w:rPr/>
      </w:pPr>
      <w:r>
        <w:rPr>
          <w:color w:val="000000"/>
          <w:lang w:val="nb-NO" w:eastAsia="en-US" w:bidi="ar-SA"/>
        </w:rPr>
        <w:t xml:space="preserve">Her vil jeg fortsette å snakke om hvordan valget av læremateriell former ansvaret til læreren som ’pedagog’ og relasjon med systemene som former relasjonen med spesial pedagogene og helse-tjenestene, men også kontaktlærerne. Jeg ønsker å beskrive hvordan kontaktlæreren har ansvaret for flere klasser som faglærer. Dette med teamet blir viktig her som en entitet forhandlet frem i informasjonsinfrastrukturen i skolen. Jeg vil også snakke om </w:t>
      </w:r>
      <w:r>
        <w:rPr>
          <w:i/>
          <w:iCs/>
          <w:color w:val="000000"/>
          <w:lang w:val="nb-NO" w:eastAsia="en-US" w:bidi="ar-SA"/>
        </w:rPr>
        <w:t>dybdelæring</w:t>
      </w:r>
      <w:r>
        <w:rPr>
          <w:i w:val="false"/>
          <w:iCs w:val="false"/>
          <w:color w:val="000000"/>
          <w:lang w:val="nb-NO" w:eastAsia="en-US" w:bidi="ar-SA"/>
        </w:rPr>
        <w:t xml:space="preserve">. Jeg startet med rapporten om spesial pedagogikken og dens integrering i skolens organisasjon,  og denne rapporten referer også tilbake til Ludvigsen-utvalget. Jeg tror poenget er at rettigheten til tilpassing er del av rammeverket som ble utviklet i kunnskapsløftet. Det er nettopp det det gjorde når det fjernet innholdet. Dybdelæring forklares av en av de pedagogiske inspektørene på Mellomstad ut fra denne endringen ved tusenårs-skiftet. Vedkommende fortalte meg at det hadde hatt mange fordeler at det tidligere var et pensum (som det het den gangen) der det ble utarbeidet et minimum av læremateriale som alle skulle lære. Dette påpekte hun at hadde vært spesielt gunstig for de svakeste elevene. Ved å ha en litteratur som alle måtte kunne så kunne de sterkeste lese mer enn dette, isteden for at alle skulle forholde seg til en lang rekke læringsmål. </w:t>
      </w:r>
    </w:p>
    <w:p>
      <w:pPr>
        <w:pStyle w:val="Brodtekst"/>
        <w:rPr>
          <w:i w:val="false"/>
          <w:i w:val="false"/>
          <w:iCs w:val="false"/>
          <w:color w:val="000000"/>
          <w:lang w:val="nb-NO" w:eastAsia="en-US" w:bidi="ar-SA"/>
        </w:rPr>
      </w:pPr>
      <w:r>
        <w:rPr>
          <w:i w:val="false"/>
          <w:iCs w:val="false"/>
          <w:color w:val="000000"/>
          <w:lang w:val="nb-NO" w:eastAsia="en-US" w:bidi="ar-SA"/>
        </w:rPr>
        <w:t xml:space="preserve">Dette var et kritisk tilbakeblikk på målsettingen om å greie å planlegge og koordinere alle disse forskjellige punktene i læreplanen og det store arbeidet som ble lagt inn i dette. Det var en hvis ironi i å høre dette fra en representant for skoleledelsen, siden vi som lærere tidligere hadde blitt pålagt en hel mengde ekstra arbeid av de i administrasjonen. Ettersom jeg fulgte måten som målingspraksisen ble infrastrukturert begynte jeg likevel å stille spørsmål ved om systemene egentlig kunne sies å være kontrollert av ledelsen eller skoleeier eller om jeg måtte forstå utviklingen av dette klassifiseringssystemet i lys av andre endringer. </w:t>
      </w:r>
    </w:p>
    <w:p>
      <w:pPr>
        <w:pStyle w:val="Brodtekst"/>
        <w:rPr>
          <w:i w:val="false"/>
          <w:i w:val="false"/>
          <w:iCs w:val="false"/>
          <w:color w:val="000000"/>
          <w:lang w:val="nb-NO" w:eastAsia="en-US" w:bidi="ar-SA"/>
        </w:rPr>
      </w:pPr>
      <w:r>
        <w:rPr>
          <w:i w:val="false"/>
          <w:iCs w:val="false"/>
          <w:color w:val="000000"/>
          <w:lang w:val="nb-NO" w:eastAsia="en-US" w:bidi="ar-SA"/>
        </w:rPr>
        <w:t>*Fintech som kreativt og effektiviserende: teamet utgjorde .. for regnskapsføring, så dette endret også ansvaret til ledelsen. Faktisk hadde det vært klager på for lite overvåkning, og selv-overvåkningen kunne sies å være samskapt med den ’personlige computeren’</w:t>
      </w:r>
    </w:p>
    <w:p>
      <w:pPr>
        <w:pStyle w:val="Brodtekst"/>
        <w:rPr/>
      </w:pPr>
      <w:r>
        <w:rPr>
          <w:i w:val="false"/>
          <w:iCs w:val="false"/>
          <w:color w:val="000000"/>
          <w:lang w:val="nb-NO" w:eastAsia="en-US" w:bidi="ar-SA"/>
        </w:rPr>
        <w:t xml:space="preserve">Dette kunne slik jeg forsto det sies å være et resultat av at man ikke hadde ’råd’ til å overvåke mer enn hvem som var tilstede og den informasjonen man deler i disse regnskapsføringsprogrammene. Valget av læremateriell i det digitale skapte også rom for forhandling. Dette skal også skape handlingsrom for eleven. For det er ikke bare læreren som skal få mer frihet til å velge materiell, men flere former for kompetanse skulle få verdi hvilke også betyr flere typer læremateriell. Dette er relaterer til forsøket på å konstruere læringsdata, hvor man kunne bygge en personlig databank som ville sikre evnen til barna til å få verdi ut av deres evne til å kode i kunst og håndtverk for eksempel. TV2 fyren hadde måtte selv forhandle dette frem med læreren, men likevel i relasjon til fritt tilgjengelig læremateriell. Det var også utviklet en digitaliseringsstrategi i skolen parallelt med ekspert-utvalgene i skolesektoren. Denne strategien er nettopp det som legger vekt på mulighetene assosiert med læringsanalyse og viktigheten av å konstruere en digital læringsidentitet i skolen – altså konkret teknisk. Dybdelæring kan man derfor si at har en dobbel betydning som et konsept i forhold til kravene som settes til læringsanalyse (til å kunne overvåke Små Data) og innenfor Kunstig Intelligens </w:t>
      </w:r>
      <w:r>
        <w:rPr>
          <w:i w:val="false"/>
          <w:iCs w:val="false"/>
          <w:color w:val="FF0000"/>
          <w:lang w:val="nb-NO" w:eastAsia="en-US" w:bidi="ar-SA"/>
        </w:rPr>
        <w:t xml:space="preserve">(??) </w:t>
      </w:r>
      <w:r>
        <w:rPr>
          <w:i w:val="false"/>
          <w:iCs w:val="false"/>
          <w:color w:val="000000"/>
          <w:lang w:val="nb-NO" w:eastAsia="en-US" w:bidi="ar-SA"/>
        </w:rPr>
        <w:t xml:space="preserve">Innenfor kunstig Intelligens handler dybdelæring nettopp om at man skal operere med så få forhåndsbestemte kategorier som mulig. </w:t>
      </w:r>
    </w:p>
    <w:p>
      <w:pPr>
        <w:pStyle w:val="Brodtekst"/>
        <w:rPr/>
      </w:pPr>
      <w:r>
        <w:rPr>
          <w:i w:val="false"/>
          <w:iCs w:val="false"/>
          <w:color w:val="000000"/>
          <w:lang w:val="nb-NO" w:eastAsia="en-US" w:bidi="ar-SA"/>
        </w:rPr>
        <w:t xml:space="preserve">Om man virkelig skal samle opp data ’utenfor’ skolen og konstruere analytiske verktøy som griper inn i og transformerer forlagene som premissgivere for ’god’ læring. Digitaliseringsstrategien legger altså grunnlag for dybdelæring som en slags analyse som ikke kun faller innen for en enkel bruk av Stor Data, men som medierer relasjonen med læringsanalytiske-tjenester og gripe inn i evnen lærerne har til å gjøre bedømmelser. Strategien samskapes med kunnskapsgrunnlaget som med legitimitet sies å gripe inn i læringsprofesjonen og deres premisser til å bedømme god læring. Dette relaterer seg til handlingsrommet som det sies at lærerne ikke har tatt. Bruken av verktøyene som ble tatt i bruk tidligere var også viktig for hvordan reformen ble gjort, og hvordan reformdokumentene ble utformet. Disse har blitt kritisert for å behandle både skoleeier og lærere som brukere, men på denne tiden ble det kjøpt inn teknologier som skulle tilrettelegge for skapelsen av felles databaser... Her kommer jeg til problemene jeg observerer at skyifiseringen griper inn i og skaper et rom for de nye læringsmiljøene. Det er også en annerkjennelse av kritikken jeg påpeker at de analytiske verktøyene – (kontinuerlig) data fra databasen – ikke brukes til noe i organisasjonen. Kun utenfor, eller av de få over de mange. I organisasjonen var dette representert på et moralsk nivå, der man spurte elevene hva politikerne, lærerne og du selv burde gjøre annerledes. Skoleledelsen forsvant i dette, og det samme gjorde organiseringen av læreplanen og tilknyttede ’delingsaktiviter’ på skolen. </w:t>
      </w:r>
    </w:p>
    <w:p>
      <w:pPr>
        <w:pStyle w:val="Brodtekst"/>
        <w:rPr>
          <w:i w:val="false"/>
          <w:i w:val="false"/>
          <w:iCs w:val="false"/>
          <w:color w:val="00CC33"/>
          <w:lang w:val="nb-NO" w:eastAsia="en-US" w:bidi="ar-SA"/>
        </w:rPr>
      </w:pPr>
      <w:r>
        <w:rPr>
          <w:i w:val="false"/>
          <w:iCs w:val="false"/>
          <w:color w:val="00CC33"/>
          <w:lang w:val="nb-NO" w:eastAsia="en-US" w:bidi="ar-SA"/>
        </w:rPr>
        <w:t xml:space="preserve">*Evnen til å få ’de med det finansielle ansvaret’ til også å ta ansvaret for skolepolitikken må forståes i relasjon til OECD rapporten som på 80-tallet sa at myndighetene sto i en svak posisjon ovenfor skolene fordi man viste så lite om det som skjedde der. Utviklingen av regnskapsføringspraksisene på denne tiden tilsa at man ved å få organisasjonen til å overvåke seg selv ville kunne skape et nøytralt grunnlag. </w:t>
      </w:r>
    </w:p>
    <w:p>
      <w:pPr>
        <w:pStyle w:val="Brodtekst"/>
        <w:rPr>
          <w:i w:val="false"/>
          <w:i w:val="false"/>
          <w:iCs w:val="false"/>
          <w:color w:val="000000"/>
          <w:lang w:val="nb-NO" w:eastAsia="en-US" w:bidi="ar-SA"/>
        </w:rPr>
      </w:pPr>
      <w:r>
        <w:rPr>
          <w:i w:val="false"/>
          <w:iCs w:val="false"/>
          <w:color w:val="000000"/>
          <w:lang w:val="nb-NO" w:eastAsia="en-US" w:bidi="ar-SA"/>
        </w:rPr>
        <w:t xml:space="preserve">Det bygger på premisser om at man ikke egentlig tar vare på data om det elevene har skrevet og gjort. Det har bare gått opp i ukategoriserte skyer av det enkleste slaget. Et oppbevaringsverktøy som lagrer ’for deg’. Ellers er ingenting annerledes. Datamaskinen er der som et læringsverktøy og en form for ’new literacy’. Her samskapes det funksjonelle læringsmiljøet der man velger leverandører som Windows og Google osv. Med et inngrep i den innkjøps-prosessen. Der hvor åpenhet tidligere betydde at man faseliterte markeder der man kunne kjøpe inn den programvaren man ønsket, så skal disse produktene gripe inn i skyen og bygge opp hele økosystemer; fra IaaS til SaaS. Denne infrastrukturen har blir viktige tjenester i skolen (blant annet også formet igjennom rammeavtaler). Dette har transformert PC og de nye datamaskinene er egentlig ikke lenger PC i streng forstand. </w:t>
      </w:r>
    </w:p>
    <w:p>
      <w:pPr>
        <w:pStyle w:val="Brodtekst"/>
        <w:rPr>
          <w:i w:val="false"/>
          <w:i w:val="false"/>
          <w:iCs w:val="false"/>
          <w:color w:val="00CC33"/>
          <w:lang w:val="nb-NO" w:eastAsia="en-US" w:bidi="ar-SA"/>
        </w:rPr>
      </w:pPr>
      <w:r>
        <w:rPr>
          <w:i w:val="false"/>
          <w:iCs w:val="false"/>
          <w:color w:val="00CC33"/>
          <w:lang w:val="nb-NO" w:eastAsia="en-US" w:bidi="ar-SA"/>
        </w:rPr>
        <w:t xml:space="preserve">*Interaktive medier i skolen var konstruert spesifikt for sektoren, og var klassifisert som skoleteknologi før man forsøkte å bryte ned elementene som muliggjorde interaktiv læring. Dette gjaldt også andre tjenester slik som LMS, og tilogmed nettsider. Semantikk satt store krav. *På tysknettsidene var det i likhet med dette mulig for elevene å tilnærme seg ’enkle’ samtaler, men på det nivået som barna lå i engelsk var det umulig å kategorisere materielle da dette ville bety at disse kategoriene måtte fungere på tvers av kontekstene nettsidene ble brukt. Det ble likevel gjort men henhold til filmer, der forfatterskapet forble tydelig, om ikke nødvendigvis med høye krav til kompetanse eller relevans. Å være tilstede med ’kompetansen’ som var iscenesatt i norskboka gjorde også at forfatterens ’objektivitet’ var bevart, selv om man i artikkelen på nett kunne se objektivitet i praksis.  </w:t>
      </w:r>
    </w:p>
    <w:p>
      <w:pPr>
        <w:pStyle w:val="Brodtekst"/>
        <w:rPr>
          <w:i w:val="false"/>
          <w:i w:val="false"/>
          <w:iCs w:val="false"/>
          <w:color w:val="000000"/>
          <w:lang w:val="nb-NO" w:eastAsia="en-US" w:bidi="ar-SA"/>
        </w:rPr>
      </w:pPr>
      <w:r>
        <w:rPr>
          <w:i w:val="false"/>
          <w:iCs w:val="false"/>
          <w:color w:val="000000"/>
          <w:lang w:val="nb-NO" w:eastAsia="en-US" w:bidi="ar-SA"/>
        </w:rPr>
        <w:t>Den måten å gjøre åpenhet på kunne ikke fungere for Microsoft, da de ser at den digitale identiteten som er vært konstruert av andre tjenester som har blitt svært viktige i utformingen av bruken (medieringen) av datamaskinene. De ønsker å gripe i rommet der facebook og andre operer og deling skjer på andre måter. (Når nivået på koding/standardisering flytter seg så gjør også rekursive offentligheter det). Det sosiale nettverket er ikke lenger kun et teoretisk begrep, men sosial media er en veldig reel tjeneste/produkt og agenter i en viktig økonomi. Der hvor offentlige ’effektivt’ digitaliseres så gjør det det igjennom standardiserte løsninger som ikke skal bruke data to ganger. Dette har alt å gjøre med ansvaret som administrasjonen i skolen får. De får et viktig ansvar ovenfor realiseringen av denne teoretiske læringsidentiteten som som man ikke har greid å interessere de lærende individene i: knytte forfatterskap til produkter av læringsaktiviteter. Løsningene som blir tilbudt i objektifiseringen av Fintech er det som er regnskapsføringspraksisen som kommer med nye former for mobil identitet. Akkurat som der hvor mobile-overvåkning skaper verdi så er det ikke nødvendigvis GPS data som er poenget, men adresse-teknologien som fungerer selv når man ikke vet hvor noen er. Det er det som blir så viktig i standardiseringen av hvordan skolen skal fortsette å gjøre reformarbeidet, hvor de nå legger til rette for klasseledelse og underveisvurdering. Praktiske varierte oppgaver som skal linkes ut til klasserommet der læreren eller lærervikaren er og der eleven også har tilgang til en egen konto avkuttet fra organisasjonen. Dette gjør at eleven lettere kan identifisere seg med den digitale identiteten den får. Dette er viktig for hvordan man forstår PC og hvordan den skaper kontekster og ansvar.</w:t>
      </w:r>
    </w:p>
    <w:p>
      <w:pPr>
        <w:pStyle w:val="Brodtekst"/>
        <w:rPr>
          <w:i w:val="false"/>
          <w:i w:val="false"/>
          <w:iCs w:val="false"/>
          <w:color w:val="000000"/>
          <w:lang w:val="nb-NO" w:eastAsia="en-US" w:bidi="ar-SA"/>
        </w:rPr>
      </w:pPr>
      <w:r>
        <w:rPr>
          <w:i w:val="false"/>
          <w:iCs w:val="false"/>
          <w:color w:val="000000"/>
          <w:lang w:val="nb-NO" w:eastAsia="en-US" w:bidi="ar-SA"/>
        </w:rPr>
        <w:t xml:space="preserve">*Zokrates viste denne tankegangen, samt dens tilknytting til den teoretiske symbolikken. </w:t>
      </w:r>
    </w:p>
    <w:p>
      <w:pPr>
        <w:pStyle w:val="Brodtekst"/>
        <w:rPr>
          <w:i w:val="false"/>
          <w:i w:val="false"/>
          <w:iCs w:val="false"/>
          <w:color w:val="000000"/>
          <w:lang w:val="nb-NO" w:eastAsia="en-US" w:bidi="ar-SA"/>
        </w:rPr>
      </w:pPr>
      <w:r>
        <w:rPr>
          <w:i w:val="false"/>
          <w:iCs w:val="false"/>
          <w:color w:val="000000"/>
          <w:lang w:val="nb-NO" w:eastAsia="en-US" w:bidi="ar-SA"/>
        </w:rPr>
        <w:t xml:space="preserve">Når disse fintech systemene knytter sammen en ’garantert’ kompetanse hos læreren og det vikarlæreren skal vise og gjøre i timen så er det viktig for hvordan deltagelse gjøres.. Hvordan man kan linke til filmer som engasjerer (alle) elevene, eller gi alle prosjekter å arbeide med. Selv om det får dette til å fungere så er det likevel også en avkutting.. man kan ikke koble rett til en Kahoot, der man lager grupper. Ting individualiseres. Det skaper en eller annen form for deltagende identitet, men det er grenser i form av kontroll av grupper hvilke også former evnen læreren har til kontroll. Mye av tiden behøver læreren å holde alle engasjer, igang, fiksert og i posisjon. Mye av tiden gjør den likevel ikke det og det blir mer støy og mindre oversikt. Det skal være greit så lenge alle har muligheten til å arbeide om de så ønsker. Dette er en slags selv-tracking. </w:t>
      </w:r>
    </w:p>
    <w:p>
      <w:pPr>
        <w:pStyle w:val="Brodtekst"/>
        <w:rPr>
          <w:i w:val="false"/>
          <w:i w:val="false"/>
          <w:iCs w:val="false"/>
          <w:color w:val="000000"/>
          <w:lang w:val="nb-NO" w:eastAsia="en-US" w:bidi="ar-SA"/>
        </w:rPr>
      </w:pPr>
      <w:r>
        <w:rPr>
          <w:i w:val="false"/>
          <w:iCs w:val="false"/>
          <w:color w:val="000000"/>
          <w:lang w:val="nb-NO" w:eastAsia="en-US" w:bidi="ar-SA"/>
        </w:rPr>
        <w:t>Det forsterker likevel evnen til å beskrive hva som skal gjøres når, og hva hver enkelt skal oppnå som en læringsidentitet. Å kunne lenke til video sånn som sosiale media er ikke noe Microsoft forsøker å gjøre selv, men de motvirker evnen til å singularisere dette som produkter og gjøre det til generelle oppgaver i organisasjoners samhandlingsplatfomer. Man skal kunne skape ’profiler’ der informasjon fordeles algoritmisk (rekusivt/sekvensert). Det er viktig i læringsanalytisk sammenheng, og der evnen til å ha spesifikke ’jobber’ som former som objektbasert programmering ville vært veldig bra for Windows. Evnen de har til å kontrollere dette på avstand medieres igjennom PC som ting som er selv-organiserte – windows og ikke microsoft. Dette kan også gjøres igjennom kontaineriseringing og SaaS.</w:t>
      </w:r>
    </w:p>
    <w:p>
      <w:pPr>
        <w:pStyle w:val="Brodtekst"/>
        <w:rPr>
          <w:b/>
          <w:b/>
          <w:bCs/>
          <w:i w:val="false"/>
          <w:i w:val="false"/>
          <w:iCs w:val="false"/>
          <w:color w:val="000000"/>
          <w:lang w:val="nb-NO" w:eastAsia="en-US" w:bidi="ar-SA"/>
        </w:rPr>
      </w:pPr>
      <w:r>
        <w:rPr>
          <w:b/>
          <w:bCs/>
          <w:i w:val="false"/>
          <w:iCs w:val="false"/>
          <w:color w:val="000000"/>
          <w:lang w:val="nb-NO" w:eastAsia="en-US" w:bidi="ar-SA"/>
        </w:rPr>
        <w:t>Teoretiseringen av klasser som temporale tematiske grupper (lignende sos.media)</w:t>
      </w:r>
    </w:p>
    <w:p>
      <w:pPr>
        <w:pStyle w:val="Brodtekst"/>
        <w:rPr/>
      </w:pPr>
      <w:r>
        <w:rPr>
          <w:i w:val="false"/>
          <w:iCs w:val="false"/>
          <w:color w:val="000000"/>
          <w:lang w:val="nb-NO" w:eastAsia="en-US" w:bidi="ar-SA"/>
        </w:rPr>
        <w:t xml:space="preserve">Dette er relatert til tilgang-spørsmålet jeg har tatt opp i relasjon til helsetjenester og integrering av systemer... For når jeg har sett at kun hver enkelt i klasserommet kan få en instruks, og man ikke kan sette sammen komplekse grupperinger, så er ikke det nødvendigvis et resultat av Windows men likevel er det en interface mot disse andre ’systemene’. Infrastrukturen de tilbyr skolen, og som legger grunnlaget for fintech og skyen, er basert på evnen til å dele opp ansvar og fordele tilgang (temporalt). Du effektiviserer nettopp igjennom oppdelingen, der den som har tilgang til dine mapper er personer innen visse roller. Dette skal være en form for sikkerhet (og derfor også en måte å kunne garantere kvalitet). Dette har likevel en tendens til å skape mer-arbeid. Det har vært med på å skape forventninger om at man kan planlegge ting på forhånd. For eksempel blant alle norsklærerne, fordi man overser hvordan de sjonglerer flere roller. Utfordringene med å planlegge aktiviteter samtidig som man gjør arbeidet som skal til for å ’se’ individene. For fra læreren og teamets perspektiv er den som lager kontrakter med eleven og som har tilgang til IOP ikke nødvendigvis en som kjenner eleven best. Dette forsterker en fragmentert tilnærming. Denne nettverk tilnærmingen baserer seg på faglig kompetanse, men denne kompetansen får en spesifikk verdi i skolens organisasjon og administrasjon som man ikke tar høyde får når myndighetene prøver å definere lærerrollen. </w:t>
      </w:r>
    </w:p>
    <w:p>
      <w:pPr>
        <w:pStyle w:val="Brodtekst"/>
        <w:rPr>
          <w:i w:val="false"/>
          <w:i w:val="false"/>
          <w:iCs w:val="false"/>
          <w:color w:val="000000"/>
          <w:lang w:val="nb-NO" w:eastAsia="en-US" w:bidi="ar-SA"/>
        </w:rPr>
      </w:pPr>
      <w:r>
        <w:rPr>
          <w:i w:val="false"/>
          <w:iCs w:val="false"/>
          <w:color w:val="000000"/>
          <w:lang w:val="nb-NO" w:eastAsia="en-US" w:bidi="ar-SA"/>
        </w:rPr>
        <w:t>Kabalen rektor og administrativt ansvarlig skal få til gå opp for å garantere rettigheten de forskjellige fag og former for kunnskap er fortsatt knyttet til en lærer, til tross for at man har forsøkt å knytte det til ’systemer’. Dette er en betraktelig utfordring ledelsen står ovenfor. Når man ser på boksene i Zokrates, skulle man trodd at disse boksene alle kunne vært fylt med innhold sentralt ifra. *Men hvordan er Zokrates med på å konstruere refleksive individer som vil gjøre det mulig å påpeke hva eleven kan helt til sist i denne sekvensen av bokser?</w:t>
      </w:r>
    </w:p>
    <w:p>
      <w:pPr>
        <w:pStyle w:val="Brodtekst"/>
        <w:rPr>
          <w:i w:val="false"/>
          <w:i w:val="false"/>
          <w:iCs w:val="false"/>
          <w:color w:val="000000"/>
          <w:lang w:val="nb-NO" w:eastAsia="en-US" w:bidi="ar-SA"/>
        </w:rPr>
      </w:pPr>
      <w:r>
        <w:rPr>
          <w:i w:val="false"/>
          <w:iCs w:val="false"/>
          <w:color w:val="000000"/>
          <w:lang w:val="nb-NO" w:eastAsia="en-US" w:bidi="ar-SA"/>
        </w:rPr>
        <w:t>Der hvor boka har vært viktig i å skape struktur så skulle man tro at digitale verktøy skulle vært veldig godt til det. Samtidig var PC verdisatt fordi man nettopp ikke skulle forhåndsbestemme hva den og den klassen skulle lære når, men å skape grunnlag for deltagelse. Man måtte overkomme utfordringen med interaktive medier og refleksivitet der man ikke kunne knytte forfatterskap til individet.. Og da spesielt ser vi dette iforhold til måten man har prøvd å gjøre reformer på, der de moralske teknologiene skal bidra til distribuert makt, hvor læreren er representanter for ’skolen’ og dens selvstyre (ansvar for innkjøp og tilknytting til PC form for åpenhet). Der de skal kunne velge opplegg og lage strukturer, men der nettverk realitetens temporalitet og former for ansvar i skolen tillater ikke dette å stabiliseres. Dette har kostet mye tid. For oppdelingen i team og organisasjons måter og verdiskapning kan være ganske problematisk når man gjør en ikke-overvåkning av måten de ’produserer’ læremateriell.</w:t>
      </w:r>
    </w:p>
    <w:p>
      <w:pPr>
        <w:pStyle w:val="Brodtekst"/>
        <w:rPr>
          <w:i w:val="false"/>
          <w:i w:val="false"/>
          <w:iCs w:val="false"/>
          <w:color w:val="000000"/>
          <w:lang w:val="nb-NO" w:eastAsia="en-US" w:bidi="ar-SA"/>
        </w:rPr>
      </w:pPr>
      <w:r>
        <w:rPr>
          <w:i w:val="false"/>
          <w:iCs w:val="false"/>
          <w:color w:val="000000"/>
          <w:lang w:val="nb-NO" w:eastAsia="en-US" w:bidi="ar-SA"/>
        </w:rPr>
        <w:t>*er industrialiseringen av læring konsekvenser av klassifiseringssystemer..? Der man for eksempel kan adressere læringsmål også i temporale rom?</w:t>
      </w:r>
    </w:p>
    <w:p>
      <w:pPr>
        <w:pStyle w:val="1DUOOverskrift"/>
        <w:numPr>
          <w:ilvl w:val="0"/>
          <w:numId w:val="1"/>
        </w:numPr>
        <w:rPr>
          <w:rFonts w:ascii="NanumBarunGothic" w:hAnsi="NanumBarunGothic"/>
          <w:lang w:val="nb-NO" w:bidi="ar-SA"/>
        </w:rPr>
      </w:pPr>
      <w:r>
        <w:rPr>
          <w:rFonts w:ascii="NanumBarunGothic" w:hAnsi="NanumBarunGothic"/>
          <w:lang w:val="nb-NO" w:bidi="ar-SA"/>
        </w:rPr>
        <w:t>Personvern og informasjonssikkerhet</w:t>
      </w:r>
    </w:p>
    <w:p>
      <w:pPr>
        <w:pStyle w:val="Brodtekst"/>
        <w:rPr>
          <w:color w:val="FF6600"/>
          <w:lang w:val="nb-NO" w:eastAsia="en-US" w:bidi="ar-SA"/>
        </w:rPr>
      </w:pPr>
      <w:r>
        <w:rPr>
          <w:color w:val="FF6600"/>
          <w:lang w:val="nb-NO" w:eastAsia="en-US" w:bidi="ar-SA"/>
        </w:rPr>
      </w:r>
    </w:p>
    <w:p>
      <w:pPr>
        <w:pStyle w:val="Brodtekst"/>
        <w:rPr>
          <w:color w:val="000000"/>
          <w:lang w:val="nb-NO" w:eastAsia="en-US" w:bidi="ar-SA"/>
        </w:rPr>
      </w:pPr>
      <w:r>
        <w:rPr>
          <w:color w:val="000000"/>
          <w:lang w:val="nb-NO" w:eastAsia="en-US" w:bidi="ar-SA"/>
        </w:rPr>
        <w:t>Hvordan konstrueres en digital læringsidentitet: der det digitale forståes som et virtuelt ild-rom, som vekselsvis er og ikke er. Hvordan er dette forskjellig fra den interaktive læringsidentiteten som er assosiert med individer som lærer om et digitalt verktøy?</w:t>
      </w:r>
    </w:p>
    <w:p>
      <w:pPr>
        <w:pStyle w:val="Brodtekst"/>
        <w:rPr>
          <w:color w:val="000000"/>
          <w:lang w:val="nb-NO" w:eastAsia="en-US" w:bidi="ar-SA"/>
        </w:rPr>
      </w:pPr>
      <w:r>
        <w:rPr>
          <w:color w:val="000000"/>
          <w:lang w:val="nb-NO" w:eastAsia="en-US" w:bidi="ar-SA"/>
        </w:rPr>
        <w:t>- Klassen som i teamtiden deres uttrykte hvor problematisk det kunne oppleves at læreren ikke var tilstede viste hvor essensielt koordiansjonen av tilstedeværelse var, og hvordan forståelsen av tilfredshet.. fungerte i noen tilfeller...</w:t>
      </w:r>
    </w:p>
    <w:p>
      <w:pPr>
        <w:pStyle w:val="Brodtekst"/>
        <w:rPr>
          <w:color w:val="000000"/>
          <w:lang w:val="nb-NO" w:eastAsia="en-US" w:bidi="ar-SA"/>
        </w:rPr>
      </w:pPr>
      <w:r>
        <w:rPr>
          <w:color w:val="000000"/>
          <w:lang w:val="nb-NO" w:eastAsia="en-US" w:bidi="ar-SA"/>
        </w:rPr>
        <w:t>- Gjøres forfatterskap ustabilt i digitale dokumenter og sørger for at en forfatter ikke kan tilknytte seg meninger uten at disse brytes ned til komponentene av andre tekster.</w:t>
      </w:r>
    </w:p>
    <w:p>
      <w:pPr>
        <w:pStyle w:val="Brodtekst"/>
        <w:rPr>
          <w:lang w:eastAsia="en-US"/>
        </w:rPr>
      </w:pPr>
      <w:r>
        <w:rPr>
          <w:lang w:eastAsia="en-US"/>
        </w:rPr>
      </w:r>
    </w:p>
    <w:p>
      <w:pPr>
        <w:pStyle w:val="Brodtekst"/>
        <w:rPr/>
      </w:pPr>
      <w:r>
        <w:rPr>
          <w:color w:val="000000"/>
          <w:lang w:val="nb-NO" w:eastAsia="en-US" w:bidi="ar-SA"/>
        </w:rPr>
        <w:t xml:space="preserve">I klasserommet faseliterer de nå telefoner. Dette er på en måte skapelsen av et behov. De må kontrollere det men må også integrere det. De kan ikke ignorere det, og de erstatter dette med PC og tablets. PC materialiteter har derfor en reel verdi å studere. PC bygges opp med flere applikasjoner, men prøver sånn som telefonen å gjenskape kapasitet som har eksistert lenge. Ser vi på applikasjonene i telefoner ser vi likevel at maskinen er viktig for hvordan identitet oppdeles og gjøres anonym. Instagram applikasjonen spør foreksempel om å få hente ned kontakter fra Facebook selv om de er eid av samme selskap. Messanger spør om å få hente kontakter fra telefonen, selv om disse programmene er brukergrensesnitt på samme maskin. Dette er det mange eksempler på, hvilke er hvorfor evnen til å ’ordne’ slik tilgang også er så viktig. Evnen til å forbli ’åpen’. Altså å ha tilgang til markeder som tilbyr visse former for funksjoner og avkutter andre. Appen gjøres til en ting, og maskinen gjøres til en annen ting. </w:t>
        <w:br/>
        <w:t xml:space="preserve">De fleste smarttelefoner i dag baserer operativsystemet sitt på Linux, en fri programvare. Også Apple produkter er på mange måter formet med en singulær identitet. En mer generell ting er altså konstruert som objektiviserer noe annet og forandrer telefonen og maskinen som et verktøy. Grunnen til at telefonen og facebook er problematisk, og det feide løser, er kontrollen på dataen sin verdi i det den går ut av skolen og hvordan verdi kan produseres innad i skolen. I utviklingen av felles referensearkitektur var det derfor viktig hva skolen skulle ta vare på og hvor lenge den skulle ta vare på det. Nå er det tenkt at man skal greie å lage learning repositories. Da må ting formaliseres og kodes og aktivitetne må kunne få verdi i metaform. Dette er viktig for å overvåke det som skjer i klasserommet. </w:t>
      </w:r>
    </w:p>
    <w:p>
      <w:pPr>
        <w:pStyle w:val="Brodtekst"/>
        <w:rPr>
          <w:color w:val="000000"/>
          <w:lang w:val="nb-NO" w:eastAsia="en-US" w:bidi="ar-SA"/>
        </w:rPr>
      </w:pPr>
      <w:r>
        <w:rPr>
          <w:color w:val="000000"/>
          <w:lang w:val="nb-NO" w:eastAsia="en-US" w:bidi="ar-SA"/>
        </w:rPr>
        <w:t>Dette fordi dette skaper en friksjon med kommunen, eller IKT avdelingen. Den er imot for mye inblanding fra sånne som IKT senteret som vil samle inn alt av data. IKT ansvarlige i kommunen må også greie å skille mellom sitt ansvar ovenfor læringsressurser og læremateriell. Den rekursive offentligheten beveger seg derfor videre. Det er mye interessant å si om dette iforhold til hva som blir administrasjonen sitt ansvar og hva som er lærernes, men også IT administrerende. Hva slags ansvar får han? Han har fått sitt eget rom osv. Jeg spurte han om han viste noe om 3D-prosjektoren som det ikke fantes programvare til, og det var merkverdig at han ikke hadde hørt om dette eller bruken av grupper i 365. Vi lo likevel av forsøk Microsoft hadde gjort på å integrere PC og app-baserte miljøer. Dette var morsomt fordi han var ansvarlig for selve maskinen. Han gjorde dette på en måte IKT avdelingen i kommunen ikke gjorde. Han representerte en slags rekursiv offentlighet (??) og klaget over Zokrates og sa at han kunne lage dette bedre selv. Og hvor han også hadde med seg en problem-elev ut. Han kunne egentlig mye om PC, og kunne her føle en mestring. Dette sa noe om hva det betyr for elever å bruke en PC. Denne eleven som vet mye kan tilogmed representere en viss fare, fordi slike elever lett kan bruke</w:t>
      </w:r>
    </w:p>
    <w:p>
      <w:pPr>
        <w:pStyle w:val="Utennretterkap1"/>
        <w:spacing w:lineRule="auto" w:line="360" w:before="0" w:after="0"/>
        <w:rPr>
          <w:rFonts w:ascii="NanumBarunGothic" w:hAnsi="NanumBarunGothic"/>
          <w:lang w:val="nb-NO" w:bidi="ar-SA"/>
        </w:rPr>
      </w:pPr>
      <w:bookmarkStart w:id="29" w:name="_Toc333304539"/>
      <w:bookmarkEnd w:id="29"/>
      <w:r>
        <w:rPr>
          <w:rFonts w:ascii="NanumBarunGothic" w:hAnsi="NanumBarunGothic"/>
          <w:lang w:val="nb-NO" w:bidi="ar-SA"/>
        </w:rPr>
        <w:t>Litteraturliste</w:t>
      </w:r>
    </w:p>
    <w:p>
      <w:pPr>
        <w:pStyle w:val="Brodtekst"/>
        <w:rPr>
          <w:rFonts w:ascii="NanumBarunGothic" w:hAnsi="NanumBarunGothic"/>
          <w:lang w:val="nb-NO" w:bidi="ar-SA"/>
        </w:rPr>
      </w:pPr>
      <w:r>
        <w:rPr>
          <w:rFonts w:ascii="NanumBarunGothic" w:hAnsi="NanumBarunGothic"/>
          <w:lang w:val="nb-NO" w:bidi="ar-SA"/>
        </w:rPr>
        <w:t>[Følg instruksene ditt fakultet/institutt har for skriving av litteraturlister]</w:t>
      </w:r>
    </w:p>
    <w:p>
      <w:pPr>
        <w:pStyle w:val="Brodtekst"/>
        <w:rPr>
          <w:rFonts w:ascii="NanumBarunGothic" w:hAnsi="NanumBarunGothic"/>
          <w:lang w:val="nb-NO" w:bidi="ar-SA"/>
        </w:rPr>
      </w:pPr>
      <w:r>
        <w:rPr>
          <w:rFonts w:ascii="NanumBarunGothic" w:hAnsi="NanumBarunGothic"/>
          <w:lang w:val="nb-NO" w:bidi="ar-SA"/>
        </w:rPr>
      </w:r>
    </w:p>
    <w:p>
      <w:pPr>
        <w:pStyle w:val="Utennretterkap1"/>
        <w:spacing w:lineRule="auto" w:line="360" w:before="0" w:after="0"/>
        <w:rPr>
          <w:rFonts w:ascii="NanumBarunGothic" w:hAnsi="NanumBarunGothic"/>
          <w:lang w:val="nb-NO" w:bidi="ar-SA"/>
        </w:rPr>
      </w:pPr>
      <w:bookmarkStart w:id="30" w:name="_Toc333304540"/>
      <w:bookmarkEnd w:id="30"/>
      <w:r>
        <w:rPr>
          <w:rFonts w:ascii="NanumBarunGothic" w:hAnsi="NanumBarunGothic"/>
          <w:lang w:val="nb-NO" w:bidi="ar-SA"/>
        </w:rPr>
        <w:t>Vedlegg</w:t>
      </w:r>
    </w:p>
    <w:p>
      <w:pPr>
        <w:pStyle w:val="Brodtekst"/>
        <w:spacing w:before="0" w:after="240"/>
        <w:rPr/>
      </w:pPr>
      <w:r>
        <w:rPr/>
      </w:r>
    </w:p>
    <w:sectPr>
      <w:footerReference w:type="even" r:id="rId16"/>
      <w:footerReference w:type="default" r:id="rId17"/>
      <w:type w:val="nextPage"/>
      <w:pgSz w:w="11906" w:h="16838"/>
      <w:pgMar w:left="1418" w:right="1418" w:header="0" w:top="1588" w:footer="709" w:bottom="1418" w:gutter="0"/>
      <w:pgNumType w:start="1"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urier New">
    <w:charset w:val="01"/>
    <w:family w:val="roman"/>
    <w:pitch w:val="variable"/>
  </w:font>
  <w:font w:name="NanumBarunGothic">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0</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57" w:hanging="0"/>
      </w:pPr>
    </w:lvl>
    <w:lvl w:ilvl="1">
      <w:start w:val="1"/>
      <w:numFmt w:val="decimal"/>
      <w:lvlText w:val="%1.%2"/>
      <w:lvlJc w:val="left"/>
      <w:pPr>
        <w:ind w:left="357" w:hanging="0"/>
      </w:pPr>
    </w:lvl>
    <w:lvl w:ilvl="2">
      <w:start w:val="1"/>
      <w:numFmt w:val="decimal"/>
      <w:lvlText w:val="%1.%2.%3"/>
      <w:lvlJc w:val="left"/>
      <w:pPr>
        <w:tabs>
          <w:tab w:val="num" w:pos="357"/>
        </w:tabs>
        <w:ind w:left="357" w:hanging="0"/>
      </w:pPr>
    </w:lvl>
    <w:lvl w:ilvl="3">
      <w:start w:val="1"/>
      <w:numFmt w:val="decimal"/>
      <w:lvlText w:val="(%4)"/>
      <w:lvlJc w:val="left"/>
      <w:pPr>
        <w:ind w:left="357" w:hanging="0"/>
      </w:pPr>
    </w:lvl>
    <w:lvl w:ilvl="4">
      <w:start w:val="1"/>
      <w:numFmt w:val="lowerLetter"/>
      <w:lvlText w:val="(%5)"/>
      <w:lvlJc w:val="left"/>
      <w:pPr>
        <w:ind w:left="357" w:hanging="0"/>
      </w:pPr>
    </w:lvl>
    <w:lvl w:ilvl="5">
      <w:start w:val="1"/>
      <w:numFmt w:val="lowerRoman"/>
      <w:lvlText w:val="(%6)"/>
      <w:lvlJc w:val="left"/>
      <w:pPr>
        <w:ind w:left="357" w:hanging="0"/>
      </w:pPr>
    </w:lvl>
    <w:lvl w:ilvl="6">
      <w:start w:val="1"/>
      <w:numFmt w:val="decimal"/>
      <w:lvlText w:val="%7."/>
      <w:lvlJc w:val="left"/>
      <w:pPr>
        <w:ind w:left="357" w:hanging="0"/>
      </w:pPr>
    </w:lvl>
    <w:lvl w:ilvl="7">
      <w:start w:val="1"/>
      <w:numFmt w:val="lowerLetter"/>
      <w:lvlText w:val="%8."/>
      <w:lvlJc w:val="left"/>
      <w:pPr>
        <w:ind w:left="357" w:hanging="0"/>
      </w:pPr>
    </w:lvl>
    <w:lvl w:ilvl="8">
      <w:start w:val="1"/>
      <w:numFmt w:val="lowerRoman"/>
      <w:lvlText w:val="%9."/>
      <w:lvlJc w:val="left"/>
      <w:pPr>
        <w:ind w:left="357" w:hanging="0"/>
      </w:pPr>
    </w:lvl>
  </w:abstractNum>
  <w:abstractNum w:abstractNumId="2">
    <w:lvl w:ilvl="0">
      <w:start w:val="1"/>
      <w:numFmt w:val="decimal"/>
      <w:suff w:val="nothing"/>
      <w:lvlText w:val="%1."/>
      <w:lvlJc w:val="left"/>
      <w:pPr>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1134"/>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nb-NO" w:eastAsia="en-US" w:bidi="ar-SA"/>
      </w:rPr>
    </w:rPrDefault>
    <w:pPrDefault>
      <w:pPr/>
    </w:pPrDefault>
  </w:docDefaults>
  <w:style w:type="paragraph" w:styleId="Normal">
    <w:name w:val="Normal"/>
    <w:qFormat/>
    <w:pPr>
      <w:widowControl/>
      <w:overflowPunct w:val="true"/>
      <w:bidi w:val="0"/>
      <w:spacing w:lineRule="auto" w:line="276" w:before="0" w:after="200"/>
      <w:jc w:val="left"/>
    </w:pPr>
    <w:rPr>
      <w:rFonts w:ascii="Times New Roman" w:hAnsi="Times New Roman" w:eastAsia="Calibri" w:cs="DejaVu Sans"/>
      <w:color w:val="00000A"/>
      <w:sz w:val="24"/>
      <w:szCs w:val="22"/>
      <w:lang w:val="nb-NO" w:eastAsia="en-US" w:bidi="ar-SA"/>
    </w:rPr>
  </w:style>
  <w:style w:type="paragraph" w:styleId="Heading1">
    <w:name w:val="Heading 1"/>
    <w:basedOn w:val="Normal"/>
    <w:next w:val="Normal"/>
    <w:qFormat/>
    <w:pPr>
      <w:keepNext/>
      <w:keepLines/>
      <w:spacing w:before="480" w:after="0"/>
      <w:outlineLvl w:val="0"/>
    </w:pPr>
    <w:rPr>
      <w:rFonts w:ascii="Cambria" w:hAnsi="Cambria" w:eastAsia="Calibri" w:cs="DejaVu Sans"/>
      <w:b/>
      <w:bCs/>
      <w:color w:val="365F91"/>
      <w:sz w:val="28"/>
      <w:szCs w:val="28"/>
    </w:rPr>
  </w:style>
  <w:style w:type="paragraph" w:styleId="Heading2">
    <w:name w:val="Heading 2"/>
    <w:basedOn w:val="Normal"/>
    <w:next w:val="Normal"/>
    <w:qFormat/>
    <w:pPr>
      <w:keepNext/>
      <w:keepLines/>
      <w:spacing w:before="200" w:after="0"/>
      <w:outlineLvl w:val="1"/>
    </w:pPr>
    <w:rPr>
      <w:rFonts w:ascii="Cambria" w:hAnsi="Cambria" w:eastAsia="Calibri" w:cs="DejaVu Sans"/>
      <w:b/>
      <w:bCs/>
      <w:color w:val="4F81BD"/>
      <w:sz w:val="26"/>
      <w:szCs w:val="26"/>
    </w:rPr>
  </w:style>
  <w:style w:type="paragraph" w:styleId="Heading3">
    <w:name w:val="Heading 3"/>
    <w:basedOn w:val="Normal"/>
    <w:next w:val="Normal"/>
    <w:qFormat/>
    <w:pPr>
      <w:keepNext/>
      <w:keepLines/>
      <w:spacing w:before="200" w:after="0"/>
      <w:outlineLvl w:val="2"/>
    </w:pPr>
    <w:rPr>
      <w:rFonts w:ascii="Cambria" w:hAnsi="Cambria" w:eastAsia="Calibri" w:cs="DejaVu Sans"/>
      <w:b/>
      <w:bCs/>
      <w:color w:val="4F81BD"/>
    </w:rPr>
  </w:style>
  <w:style w:type="character" w:styleId="DefaultParagraphFont">
    <w:name w:val="Default Paragraph Font"/>
    <w:qFormat/>
    <w:rPr/>
  </w:style>
  <w:style w:type="character" w:styleId="1DUOOverskriftChar">
    <w:name w:val="1DUO_Overskrift Char"/>
    <w:basedOn w:val="DefaultParagraphFont"/>
    <w:qFormat/>
    <w:rPr>
      <w:rFonts w:ascii="Arial" w:hAnsi="Arial"/>
      <w:b/>
      <w:sz w:val="48"/>
      <w:szCs w:val="48"/>
      <w:lang w:val="en-US"/>
    </w:rPr>
  </w:style>
  <w:style w:type="character" w:styleId="BrodtekstChar">
    <w:name w:val="Brodtekst Char"/>
    <w:basedOn w:val="DefaultParagraphFont"/>
    <w:qFormat/>
    <w:rPr>
      <w:rFonts w:ascii="Times New Roman" w:hAnsi="Times New Roman"/>
      <w:sz w:val="24"/>
      <w:lang w:val="en-US"/>
    </w:rPr>
  </w:style>
  <w:style w:type="character" w:styleId="2DUOOverskriftChar">
    <w:name w:val="2DUO_Overskrift Char"/>
    <w:basedOn w:val="DefaultParagraphFont"/>
    <w:qFormat/>
    <w:rPr>
      <w:rFonts w:ascii="Arial" w:hAnsi="Arial"/>
      <w:b/>
      <w:sz w:val="36"/>
      <w:szCs w:val="36"/>
      <w:lang w:val="en-US"/>
    </w:rPr>
  </w:style>
  <w:style w:type="character" w:styleId="3DUOOverskriftChar">
    <w:name w:val="3DUO_Overskrift Char"/>
    <w:basedOn w:val="DefaultParagraphFont"/>
    <w:qFormat/>
    <w:rPr>
      <w:rFonts w:ascii="Arial" w:hAnsi="Arial"/>
      <w:b/>
      <w:sz w:val="28"/>
      <w:szCs w:val="28"/>
      <w:lang w:val="en-US"/>
    </w:rPr>
  </w:style>
  <w:style w:type="character" w:styleId="4DUOOverskriftChar">
    <w:name w:val="4DUO_Overskrift Char"/>
    <w:basedOn w:val="DefaultParagraphFont"/>
    <w:qFormat/>
    <w:rPr>
      <w:rFonts w:ascii="Arial" w:hAnsi="Arial"/>
      <w:b/>
      <w:sz w:val="24"/>
      <w:lang w:val="en-US"/>
    </w:rPr>
  </w:style>
  <w:style w:type="character" w:styleId="UtennrDUOChar">
    <w:name w:val="Uten nr. DUO Char"/>
    <w:basedOn w:val="DefaultParagraphFont"/>
    <w:qFormat/>
    <w:rPr>
      <w:rFonts w:ascii="Times New Roman" w:hAnsi="Times New Roman"/>
      <w:b/>
      <w:sz w:val="48"/>
      <w:szCs w:val="48"/>
    </w:rPr>
  </w:style>
  <w:style w:type="character" w:styleId="Utennretterkap1Char">
    <w:name w:val="Uten nr. etter kap1 Char"/>
    <w:basedOn w:val="DefaultParagraphFont"/>
    <w:qFormat/>
    <w:rPr>
      <w:rFonts w:ascii="Times New Roman" w:hAnsi="Times New Roman"/>
      <w:b/>
      <w:sz w:val="48"/>
      <w:szCs w:val="48"/>
    </w:rPr>
  </w:style>
  <w:style w:type="character" w:styleId="SitatChar">
    <w:name w:val="Sitat Char"/>
    <w:basedOn w:val="DefaultParagraphFont"/>
    <w:qFormat/>
    <w:rPr>
      <w:rFonts w:ascii="Times New Roman" w:hAnsi="Times New Roman"/>
      <w:i/>
      <w:sz w:val="24"/>
    </w:rPr>
  </w:style>
  <w:style w:type="character" w:styleId="FigurChar">
    <w:name w:val="Figur Char"/>
    <w:basedOn w:val="DefaultParagraphFont"/>
    <w:qFormat/>
    <w:rPr>
      <w:rFonts w:ascii="Times New Roman" w:hAnsi="Times New Roman"/>
      <w:sz w:val="20"/>
    </w:rPr>
  </w:style>
  <w:style w:type="character" w:styleId="HeaderChar">
    <w:name w:val="Header Char"/>
    <w:basedOn w:val="DefaultParagraphFont"/>
    <w:qFormat/>
    <w:rPr>
      <w:rFonts w:ascii="Times New Roman" w:hAnsi="Times New Roman"/>
      <w:sz w:val="24"/>
    </w:rPr>
  </w:style>
  <w:style w:type="character" w:styleId="FooterChar">
    <w:name w:val="Footer Char"/>
    <w:basedOn w:val="DefaultParagraphFont"/>
    <w:qFormat/>
    <w:rPr>
      <w:rFonts w:ascii="Times New Roman" w:hAnsi="Times New Roman"/>
      <w:sz w:val="24"/>
    </w:rPr>
  </w:style>
  <w:style w:type="character" w:styleId="Heading1Char">
    <w:name w:val="Heading 1 Char"/>
    <w:basedOn w:val="DefaultParagraphFont"/>
    <w:qFormat/>
    <w:rPr>
      <w:rFonts w:ascii="Cambria" w:hAnsi="Cambria" w:eastAsia="Calibri" w:cs="DejaVu Sans"/>
      <w:b/>
      <w:bCs/>
      <w:color w:val="365F91"/>
      <w:sz w:val="28"/>
      <w:szCs w:val="28"/>
    </w:rPr>
  </w:style>
  <w:style w:type="character" w:styleId="Heading2Char">
    <w:name w:val="Heading 2 Char"/>
    <w:basedOn w:val="DefaultParagraphFont"/>
    <w:qFormat/>
    <w:rPr>
      <w:rFonts w:ascii="Cambria" w:hAnsi="Cambria" w:eastAsia="Calibri" w:cs="DejaVu Sans"/>
      <w:b/>
      <w:bCs/>
      <w:color w:val="4F81BD"/>
      <w:sz w:val="26"/>
      <w:szCs w:val="26"/>
    </w:rPr>
  </w:style>
  <w:style w:type="character" w:styleId="Heading3Char">
    <w:name w:val="Heading 3 Char"/>
    <w:basedOn w:val="DefaultParagraphFont"/>
    <w:qFormat/>
    <w:rPr>
      <w:rFonts w:ascii="Cambria" w:hAnsi="Cambria" w:eastAsia="Calibri" w:cs="DejaVu Sans"/>
      <w:b/>
      <w:bCs/>
      <w:color w:val="4F81BD"/>
      <w:sz w:val="24"/>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Tahoma" w:hAnsi="Tahoma" w:cs="Tahoma"/>
      <w:sz w:val="16"/>
      <w:szCs w:val="16"/>
    </w:rPr>
  </w:style>
  <w:style w:type="character" w:styleId="ForsideTittelChar">
    <w:name w:val="Forside - Tittel Char"/>
    <w:basedOn w:val="DefaultParagraphFont"/>
    <w:qFormat/>
    <w:rPr>
      <w:rFonts w:ascii="Arial" w:hAnsi="Arial" w:cs="Arial"/>
      <w:sz w:val="48"/>
      <w:szCs w:val="48"/>
    </w:rPr>
  </w:style>
  <w:style w:type="character" w:styleId="ForsideUndertittelChar">
    <w:name w:val="Forside - Undertittel Char"/>
    <w:basedOn w:val="DefaultParagraphFont"/>
    <w:qFormat/>
    <w:rPr>
      <w:rFonts w:ascii="Arial" w:hAnsi="Arial" w:cs="Arial"/>
      <w:i/>
      <w:sz w:val="40"/>
      <w:szCs w:val="40"/>
    </w:rPr>
  </w:style>
  <w:style w:type="character" w:styleId="ForsideForfatterogoppgaveChar">
    <w:name w:val="Forside - Forfatter og oppgave Char"/>
    <w:basedOn w:val="DefaultParagraphFont"/>
    <w:qFormat/>
    <w:rPr>
      <w:rFonts w:ascii="Arial" w:hAnsi="Arial" w:cs="Arial"/>
      <w:sz w:val="32"/>
      <w:szCs w:val="32"/>
    </w:rPr>
  </w:style>
  <w:style w:type="character" w:styleId="ForsidedatoChar">
    <w:name w:val="Forside - dato Char"/>
    <w:basedOn w:val="DefaultParagraphFont"/>
    <w:qFormat/>
    <w:rPr>
      <w:rFonts w:ascii="Arial" w:hAnsi="Arial" w:cs="Arial"/>
      <w:sz w:val="24"/>
      <w:szCs w:val="32"/>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1DUOOverskrift">
    <w:name w:val="1DUO_Overskrift"/>
    <w:basedOn w:val="Normal"/>
    <w:qFormat/>
    <w:pPr>
      <w:pageBreakBefore/>
      <w:ind w:left="0" w:right="0" w:hanging="0"/>
      <w:outlineLvl w:val="0"/>
    </w:pPr>
    <w:rPr>
      <w:rFonts w:ascii="Arial" w:hAnsi="Arial"/>
      <w:b/>
      <w:sz w:val="48"/>
      <w:szCs w:val="48"/>
      <w:lang w:val="en-US"/>
    </w:rPr>
  </w:style>
  <w:style w:type="paragraph" w:styleId="Brodtekst">
    <w:name w:val="Brodtekst"/>
    <w:basedOn w:val="Normal"/>
    <w:qFormat/>
    <w:pPr>
      <w:spacing w:lineRule="auto" w:line="360" w:before="0" w:after="240"/>
    </w:pPr>
    <w:rPr>
      <w:lang w:val="en-US"/>
    </w:rPr>
  </w:style>
  <w:style w:type="paragraph" w:styleId="2DUOOverskrift">
    <w:name w:val="2DUO_Overskrift"/>
    <w:basedOn w:val="Normal"/>
    <w:next w:val="Brodtekst"/>
    <w:qFormat/>
    <w:pPr>
      <w:spacing w:before="480" w:after="200"/>
      <w:ind w:left="0" w:right="0" w:hanging="0"/>
      <w:outlineLvl w:val="1"/>
    </w:pPr>
    <w:rPr>
      <w:rFonts w:ascii="Arial" w:hAnsi="Arial"/>
      <w:b/>
      <w:sz w:val="36"/>
      <w:szCs w:val="36"/>
      <w:lang w:val="en-US"/>
    </w:rPr>
  </w:style>
  <w:style w:type="paragraph" w:styleId="3DUOOverskrift">
    <w:name w:val="3DUO_Overskrift"/>
    <w:basedOn w:val="Normal"/>
    <w:next w:val="Brodtekst"/>
    <w:qFormat/>
    <w:pPr>
      <w:spacing w:before="480" w:after="200"/>
      <w:ind w:left="0" w:right="0" w:hanging="0"/>
      <w:outlineLvl w:val="2"/>
    </w:pPr>
    <w:rPr>
      <w:rFonts w:ascii="Arial" w:hAnsi="Arial"/>
      <w:b/>
      <w:sz w:val="28"/>
      <w:szCs w:val="28"/>
      <w:lang w:val="en-US"/>
    </w:rPr>
  </w:style>
  <w:style w:type="paragraph" w:styleId="4DUOOverskrift">
    <w:name w:val="4DUO_Overskrift"/>
    <w:basedOn w:val="Normal"/>
    <w:next w:val="Brodtekst"/>
    <w:qFormat/>
    <w:pPr>
      <w:spacing w:before="480" w:after="200"/>
    </w:pPr>
    <w:rPr>
      <w:rFonts w:ascii="Arial" w:hAnsi="Arial"/>
      <w:b/>
      <w:lang w:val="en-US"/>
    </w:rPr>
  </w:style>
  <w:style w:type="paragraph" w:styleId="ListParagraph">
    <w:name w:val="List Paragraph"/>
    <w:basedOn w:val="Normal"/>
    <w:qFormat/>
    <w:pPr>
      <w:spacing w:before="0" w:after="200"/>
      <w:ind w:left="720" w:right="0" w:hanging="0"/>
      <w:contextualSpacing/>
    </w:pPr>
    <w:rPr/>
  </w:style>
  <w:style w:type="paragraph" w:styleId="UtennrDUO">
    <w:name w:val="Uten nr. DUO"/>
    <w:basedOn w:val="Normal"/>
    <w:next w:val="Brodtekst"/>
    <w:qFormat/>
    <w:pPr>
      <w:pageBreakBefore/>
      <w:outlineLvl w:val="0"/>
    </w:pPr>
    <w:rPr>
      <w:b/>
      <w:sz w:val="48"/>
      <w:szCs w:val="48"/>
    </w:rPr>
  </w:style>
  <w:style w:type="paragraph" w:styleId="Utennretterkap1">
    <w:name w:val="Uten nr. etter kap1"/>
    <w:basedOn w:val="Normal"/>
    <w:next w:val="Brodtekst"/>
    <w:qFormat/>
    <w:pPr>
      <w:pageBreakBefore/>
      <w:outlineLvl w:val="0"/>
    </w:pPr>
    <w:rPr>
      <w:b/>
      <w:sz w:val="48"/>
      <w:szCs w:val="48"/>
    </w:rPr>
  </w:style>
  <w:style w:type="paragraph" w:styleId="Sitat">
    <w:name w:val="Sitat"/>
    <w:basedOn w:val="Normal"/>
    <w:next w:val="Brodtekst"/>
    <w:qFormat/>
    <w:pPr>
      <w:ind w:left="0" w:right="0" w:firstLine="708"/>
    </w:pPr>
    <w:rPr>
      <w:i/>
    </w:rPr>
  </w:style>
  <w:style w:type="paragraph" w:styleId="Figur">
    <w:name w:val="Figur"/>
    <w:basedOn w:val="Normal"/>
    <w:next w:val="Brodtekst"/>
    <w:qFormat/>
    <w:pPr/>
    <w:rPr>
      <w:sz w:val="20"/>
    </w:rPr>
  </w:style>
  <w:style w:type="paragraph" w:styleId="Header">
    <w:name w:val="Header"/>
    <w:basedOn w:val="Normal"/>
    <w:pPr>
      <w:tabs>
        <w:tab w:val="center" w:pos="4536" w:leader="none"/>
        <w:tab w:val="right" w:pos="9072" w:leader="none"/>
      </w:tabs>
      <w:spacing w:lineRule="auto" w:line="240" w:before="0" w:after="0"/>
    </w:pPr>
    <w:rPr/>
  </w:style>
  <w:style w:type="paragraph" w:styleId="Footer">
    <w:name w:val="Footer"/>
    <w:basedOn w:val="Normal"/>
    <w:pPr>
      <w:tabs>
        <w:tab w:val="center" w:pos="4536" w:leader="none"/>
        <w:tab w:val="right" w:pos="9072" w:leader="none"/>
      </w:tabs>
      <w:spacing w:lineRule="auto" w:line="240" w:before="0" w:after="0"/>
    </w:pPr>
    <w:rPr/>
  </w:style>
  <w:style w:type="paragraph" w:styleId="Contents1">
    <w:name w:val="TOC 1"/>
    <w:basedOn w:val="Normal"/>
    <w:next w:val="Normal"/>
    <w:autoRedefine/>
    <w:pPr>
      <w:spacing w:before="0" w:after="100"/>
    </w:pPr>
    <w:rPr/>
  </w:style>
  <w:style w:type="paragraph" w:styleId="Contents2">
    <w:name w:val="TOC 2"/>
    <w:basedOn w:val="Normal"/>
    <w:next w:val="Normal"/>
    <w:autoRedefine/>
    <w:pPr>
      <w:spacing w:before="0" w:after="100"/>
      <w:ind w:left="240" w:right="0" w:hanging="0"/>
    </w:pPr>
    <w:rPr/>
  </w:style>
  <w:style w:type="paragraph" w:styleId="Tableoffigures">
    <w:name w:val="table of figures"/>
    <w:basedOn w:val="Normal"/>
    <w:next w:val="Normal"/>
    <w:qFormat/>
    <w:pPr>
      <w:spacing w:before="0" w:after="0"/>
    </w:pPr>
    <w:rPr/>
  </w:style>
  <w:style w:type="paragraph" w:styleId="Contents3">
    <w:name w:val="TOC 3"/>
    <w:basedOn w:val="Normal"/>
    <w:next w:val="Normal"/>
    <w:autoRedefine/>
    <w:pPr>
      <w:spacing w:before="0" w:after="100"/>
      <w:ind w:left="480" w:right="0" w:hanging="0"/>
    </w:pPr>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ForsideTittel">
    <w:name w:val="Forside - Tittel"/>
    <w:basedOn w:val="Normal"/>
    <w:next w:val="Brodtekst"/>
    <w:qFormat/>
    <w:pPr>
      <w:spacing w:lineRule="auto" w:line="240" w:before="0" w:after="0"/>
      <w:ind w:left="567" w:right="567" w:hanging="0"/>
    </w:pPr>
    <w:rPr>
      <w:rFonts w:ascii="Arial" w:hAnsi="Arial" w:cs="Arial"/>
      <w:sz w:val="48"/>
      <w:szCs w:val="48"/>
    </w:rPr>
  </w:style>
  <w:style w:type="paragraph" w:styleId="ForsideUndertittel">
    <w:name w:val="Forside - Undertittel"/>
    <w:basedOn w:val="Normal"/>
    <w:next w:val="Brodtekst"/>
    <w:qFormat/>
    <w:pPr>
      <w:spacing w:lineRule="auto" w:line="240" w:before="0" w:after="0"/>
      <w:ind w:left="567" w:right="567" w:hanging="0"/>
    </w:pPr>
    <w:rPr>
      <w:rFonts w:ascii="Arial" w:hAnsi="Arial" w:cs="Arial"/>
      <w:i/>
      <w:sz w:val="40"/>
      <w:szCs w:val="40"/>
    </w:rPr>
  </w:style>
  <w:style w:type="paragraph" w:styleId="ForsideForfatterogoppgave">
    <w:name w:val="Forside - Forfatter og oppgave"/>
    <w:basedOn w:val="Normal"/>
    <w:next w:val="Brodtekst"/>
    <w:qFormat/>
    <w:pPr>
      <w:spacing w:lineRule="auto" w:line="240" w:before="0" w:after="0"/>
      <w:ind w:left="567" w:right="567" w:hanging="0"/>
    </w:pPr>
    <w:rPr>
      <w:rFonts w:ascii="Arial" w:hAnsi="Arial" w:cs="Arial"/>
      <w:sz w:val="32"/>
      <w:szCs w:val="32"/>
    </w:rPr>
  </w:style>
  <w:style w:type="paragraph" w:styleId="Forsidedato">
    <w:name w:val="Forside - dato"/>
    <w:basedOn w:val="Normal"/>
    <w:next w:val="Brodtekst"/>
    <w:qFormat/>
    <w:pPr>
      <w:spacing w:lineRule="auto" w:line="240" w:before="0" w:after="0"/>
      <w:ind w:left="567" w:right="567" w:hanging="0"/>
    </w:pPr>
    <w:rPr>
      <w:rFonts w:ascii="Arial" w:hAnsi="Arial" w:cs="Arial"/>
      <w:szCs w:val="32"/>
    </w:rPr>
  </w:style>
  <w:style w:type="paragraph" w:styleId="Footnote">
    <w:name w:val="Footnote Text"/>
    <w:basedOn w:val="Normal"/>
    <w:pPr/>
    <w:rPr/>
  </w:style>
  <w:style w:type="paragraph" w:styleId="Standard">
    <w:name w:val="Standard"/>
    <w:qFormat/>
    <w:pPr>
      <w:widowControl/>
      <w:overflowPunct w:val="true"/>
      <w:bidi w:val="0"/>
      <w:jc w:val="left"/>
    </w:pPr>
    <w:rPr>
      <w:rFonts w:ascii="Times New Roman" w:hAnsi="Times New Roman" w:eastAsia="Calibri Light" w:cs="Courier New"/>
      <w:color w:val="00000A"/>
      <w:sz w:val="20"/>
      <w:szCs w:val="24"/>
      <w:lang w:val="nb-NO" w:eastAsia="en-US" w:bidi="ar-SA"/>
    </w:rPr>
  </w:style>
  <w:style w:type="paragraph" w:styleId="Normal1">
    <w:name w:val="[Normal]"/>
    <w:qFormat/>
    <w:pPr>
      <w:widowControl w:val="false"/>
      <w:overflowPunct w:val="true"/>
      <w:bidi w:val="0"/>
      <w:jc w:val="left"/>
    </w:pPr>
    <w:rPr>
      <w:rFonts w:ascii="Arial" w:hAnsi="Arial" w:eastAsia="Calibri Light" w:cs="Courier New"/>
      <w:color w:val="00000A"/>
      <w:sz w:val="24"/>
      <w:szCs w:val="24"/>
      <w:lang w:val="nb-NO" w:eastAsia="en-US" w:bidi="ar-SA"/>
    </w:rPr>
  </w:style>
  <w:style w:type="paragraph" w:styleId="PlainText">
    <w:name w:val="Plain Text"/>
    <w:basedOn w:val="Normal"/>
    <w:qFormat/>
    <w:pPr>
      <w:widowControl/>
      <w:tabs>
        <w:tab w:val="left" w:pos="1134" w:leader="none"/>
        <w:tab w:val="left" w:pos="2268" w:leader="none"/>
        <w:tab w:val="left" w:pos="3402" w:leader="none"/>
        <w:tab w:val="left" w:pos="4536" w:leader="none"/>
        <w:tab w:val="left" w:pos="5670" w:leader="none"/>
        <w:tab w:val="left" w:pos="6804" w:leader="none"/>
        <w:tab w:val="left" w:pos="7938" w:leader="none"/>
        <w:tab w:val="left" w:pos="9072" w:leader="none"/>
        <w:tab w:val="left" w:pos="10206" w:leader="none"/>
        <w:tab w:val="left" w:pos="11340" w:leader="none"/>
        <w:tab w:val="left" w:pos="12474" w:leader="none"/>
        <w:tab w:val="left" w:pos="13608" w:leader="none"/>
        <w:tab w:val="left" w:pos="14742" w:leader="none"/>
        <w:tab w:val="left" w:pos="15876" w:leader="none"/>
      </w:tabs>
    </w:pPr>
    <w:rPr>
      <w:rFonts w:ascii="Courier New" w:hAnsi="Courier New"/>
      <w:color w:val="000000"/>
      <w:sz w:val="22"/>
    </w:rPr>
  </w:style>
  <w:style w:type="paragraph" w:styleId="TableContents">
    <w:name w:val="Tabl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www.duo.uio.no/" TargetMode="External"/><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8882A100.dotm</Template>
  <TotalTime>7906</TotalTime>
  <Application>LibreOffice/5.1.6.2$Linux_X86_64 LibreOffice_project/10m0$Build-2</Application>
  <Pages>66</Pages>
  <Words>19002</Words>
  <Characters>101917</Characters>
  <CharactersWithSpaces>120802</CharactersWithSpaces>
  <Paragraphs>269</Paragraphs>
  <Company>Universitetet i Oslo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2012-08-21T07:27:00Z</dcterms:created>
  <dc:creator>Brede Ruben Nilsen</dc:creator>
  <dc:description/>
  <dc:language>en-US</dc:language>
  <cp:lastModifiedBy/>
  <dcterms:modified xsi:type="dcterms:W3CDTF">2018-10-11T14:06:20Z</dcterms:modified>
  <cp:revision>137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Universitetet i Oslo</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